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369AD" w14:textId="5B62AB83" w:rsidR="00812FF8" w:rsidRPr="009C4190" w:rsidRDefault="00A271C9" w:rsidP="00306FEC">
      <w:pPr>
        <w:jc w:val="center"/>
        <w:rPr>
          <w:b/>
          <w:bCs/>
          <w:color w:val="0070C0"/>
          <w:sz w:val="28"/>
          <w:szCs w:val="28"/>
          <w:lang w:val="en-US"/>
        </w:rPr>
      </w:pPr>
      <w:r w:rsidRPr="00306FEC">
        <w:rPr>
          <w:b/>
          <w:bCs/>
          <w:color w:val="0070C0"/>
          <w:sz w:val="28"/>
          <w:szCs w:val="28"/>
          <w:lang w:val="en"/>
        </w:rPr>
        <w:t>Universal method of valuing inflation-linked bonds.</w:t>
      </w:r>
    </w:p>
    <w:p w14:paraId="325E468C" w14:textId="1A484F46" w:rsidR="00A271C9" w:rsidRPr="009C4190" w:rsidRDefault="0032716F" w:rsidP="00306FEC">
      <w:pPr>
        <w:jc w:val="center"/>
        <w:rPr>
          <w:rFonts w:ascii="Verdana" w:hAnsi="Verdana"/>
          <w:i/>
          <w:iCs/>
          <w:sz w:val="18"/>
          <w:szCs w:val="18"/>
          <w:lang w:val="en-US"/>
        </w:rPr>
      </w:pPr>
      <w:r w:rsidRPr="00306FEC">
        <w:rPr>
          <w:i/>
          <w:iCs/>
          <w:sz w:val="24"/>
          <w:szCs w:val="24"/>
          <w:lang w:val="en"/>
        </w:rPr>
        <w:t xml:space="preserve">Author: Jean-Pierre </w:t>
      </w:r>
      <w:proofErr w:type="spellStart"/>
      <w:r w:rsidRPr="00306FEC">
        <w:rPr>
          <w:i/>
          <w:iCs/>
          <w:sz w:val="24"/>
          <w:szCs w:val="24"/>
          <w:lang w:val="en"/>
        </w:rPr>
        <w:t>Hélias</w:t>
      </w:r>
      <w:proofErr w:type="spellEnd"/>
      <w:r w:rsidRPr="00306FEC">
        <w:rPr>
          <w:i/>
          <w:iCs/>
          <w:sz w:val="24"/>
          <w:szCs w:val="24"/>
          <w:lang w:val="en"/>
        </w:rPr>
        <w:t xml:space="preserve">-Director Hiram-Finance </w:t>
      </w:r>
      <w:hyperlink r:id="rId8" w:tgtFrame="_blank" w:history="1">
        <w:r w:rsidR="00A271C9" w:rsidRPr="00306FEC">
          <w:rPr>
            <w:rStyle w:val="Lienhypertexte"/>
            <w:i/>
            <w:iCs/>
            <w:sz w:val="18"/>
            <w:szCs w:val="18"/>
            <w:lang w:val="en"/>
          </w:rPr>
          <w:t>www.hiram-finance.com</w:t>
        </w:r>
      </w:hyperlink>
    </w:p>
    <w:p w14:paraId="1BDA9B77" w14:textId="7D959EAC" w:rsidR="00EE33A4" w:rsidRPr="009C4190" w:rsidRDefault="00EE33A4" w:rsidP="00A271C9">
      <w:pPr>
        <w:rPr>
          <w:rFonts w:ascii="Verdana" w:hAnsi="Verdana"/>
          <w:sz w:val="20"/>
          <w:szCs w:val="20"/>
          <w:lang w:val="en-US"/>
        </w:rPr>
      </w:pPr>
    </w:p>
    <w:sdt>
      <w:sdtPr>
        <w:rPr>
          <w:rFonts w:asciiTheme="minorHAnsi" w:eastAsiaTheme="minorHAnsi" w:hAnsiTheme="minorHAnsi" w:cstheme="minorBidi"/>
          <w:color w:val="auto"/>
          <w:sz w:val="22"/>
          <w:szCs w:val="22"/>
          <w:lang w:eastAsia="en-US"/>
        </w:rPr>
        <w:id w:val="-392422044"/>
        <w:docPartObj>
          <w:docPartGallery w:val="Table of Contents"/>
          <w:docPartUnique/>
        </w:docPartObj>
      </w:sdtPr>
      <w:sdtEndPr>
        <w:rPr>
          <w:b/>
          <w:bCs/>
        </w:rPr>
      </w:sdtEndPr>
      <w:sdtContent>
        <w:p w14:paraId="659DEA99" w14:textId="77777777" w:rsidR="00EE33A4" w:rsidRPr="009C4190" w:rsidRDefault="00EE33A4" w:rsidP="00EE33A4">
          <w:pPr>
            <w:pStyle w:val="En-ttedetabledesmatires"/>
            <w:rPr>
              <w:lang w:val="en-US"/>
            </w:rPr>
          </w:pPr>
          <w:r>
            <w:rPr>
              <w:lang w:val="en"/>
            </w:rPr>
            <w:t>Table of Contents</w:t>
          </w:r>
        </w:p>
        <w:p w14:paraId="63E57859" w14:textId="01CC8115" w:rsidR="00074E4F" w:rsidRDefault="00EE33A4">
          <w:pPr>
            <w:pStyle w:val="TM1"/>
            <w:tabs>
              <w:tab w:val="right" w:leader="dot" w:pos="9016"/>
            </w:tabs>
            <w:rPr>
              <w:rFonts w:eastAsiaTheme="minorEastAsia"/>
              <w:noProof/>
              <w:lang w:eastAsia="fr-FR"/>
            </w:rPr>
          </w:pPr>
          <w:r>
            <w:rPr>
              <w:lang w:val="en"/>
            </w:rPr>
            <w:fldChar w:fldCharType="begin"/>
          </w:r>
          <w:r>
            <w:rPr>
              <w:lang w:val="en"/>
            </w:rPr>
            <w:instrText xml:space="preserve"> TOC \o "1-3" \h \z \u </w:instrText>
          </w:r>
          <w:r>
            <w:rPr>
              <w:lang w:val="en"/>
            </w:rPr>
            <w:fldChar w:fldCharType="separate"/>
          </w:r>
          <w:hyperlink w:anchor="_Toc92722613" w:history="1">
            <w:r w:rsidR="00074E4F" w:rsidRPr="00B36171">
              <w:rPr>
                <w:rStyle w:val="Lienhypertexte"/>
                <w:noProof/>
                <w:lang w:val="en"/>
              </w:rPr>
              <w:t>Stripping of indexed OAT</w:t>
            </w:r>
            <w:r w:rsidR="00074E4F">
              <w:rPr>
                <w:noProof/>
                <w:webHidden/>
              </w:rPr>
              <w:tab/>
            </w:r>
            <w:r w:rsidR="00074E4F">
              <w:rPr>
                <w:noProof/>
                <w:webHidden/>
              </w:rPr>
              <w:fldChar w:fldCharType="begin"/>
            </w:r>
            <w:r w:rsidR="00074E4F">
              <w:rPr>
                <w:noProof/>
                <w:webHidden/>
              </w:rPr>
              <w:instrText xml:space="preserve"> PAGEREF _Toc92722613 \h </w:instrText>
            </w:r>
            <w:r w:rsidR="00074E4F">
              <w:rPr>
                <w:noProof/>
                <w:webHidden/>
              </w:rPr>
            </w:r>
            <w:r w:rsidR="00074E4F">
              <w:rPr>
                <w:noProof/>
                <w:webHidden/>
              </w:rPr>
              <w:fldChar w:fldCharType="separate"/>
            </w:r>
            <w:r w:rsidR="005D3A44">
              <w:rPr>
                <w:noProof/>
                <w:webHidden/>
              </w:rPr>
              <w:t>1</w:t>
            </w:r>
            <w:r w:rsidR="00074E4F">
              <w:rPr>
                <w:noProof/>
                <w:webHidden/>
              </w:rPr>
              <w:fldChar w:fldCharType="end"/>
            </w:r>
          </w:hyperlink>
        </w:p>
        <w:p w14:paraId="7546C792" w14:textId="23F0AA4F" w:rsidR="00074E4F" w:rsidRDefault="003504AC">
          <w:pPr>
            <w:pStyle w:val="TM2"/>
            <w:tabs>
              <w:tab w:val="right" w:leader="dot" w:pos="9016"/>
            </w:tabs>
            <w:rPr>
              <w:rFonts w:eastAsiaTheme="minorEastAsia"/>
              <w:noProof/>
              <w:lang w:eastAsia="fr-FR"/>
            </w:rPr>
          </w:pPr>
          <w:hyperlink w:anchor="_Toc92722614" w:history="1">
            <w:r w:rsidR="00074E4F" w:rsidRPr="00B36171">
              <w:rPr>
                <w:rStyle w:val="Lienhypertexte"/>
                <w:noProof/>
                <w:lang w:val="en"/>
              </w:rPr>
              <w:t>Fungibility of zero-coupons and adjusted amounts</w:t>
            </w:r>
            <w:r w:rsidR="00074E4F">
              <w:rPr>
                <w:noProof/>
                <w:webHidden/>
              </w:rPr>
              <w:tab/>
            </w:r>
            <w:r w:rsidR="00074E4F">
              <w:rPr>
                <w:noProof/>
                <w:webHidden/>
              </w:rPr>
              <w:fldChar w:fldCharType="begin"/>
            </w:r>
            <w:r w:rsidR="00074E4F">
              <w:rPr>
                <w:noProof/>
                <w:webHidden/>
              </w:rPr>
              <w:instrText xml:space="preserve"> PAGEREF _Toc92722614 \h </w:instrText>
            </w:r>
            <w:r w:rsidR="00074E4F">
              <w:rPr>
                <w:noProof/>
                <w:webHidden/>
              </w:rPr>
            </w:r>
            <w:r w:rsidR="00074E4F">
              <w:rPr>
                <w:noProof/>
                <w:webHidden/>
              </w:rPr>
              <w:fldChar w:fldCharType="separate"/>
            </w:r>
            <w:r w:rsidR="005D3A44">
              <w:rPr>
                <w:noProof/>
                <w:webHidden/>
              </w:rPr>
              <w:t>2</w:t>
            </w:r>
            <w:r w:rsidR="00074E4F">
              <w:rPr>
                <w:noProof/>
                <w:webHidden/>
              </w:rPr>
              <w:fldChar w:fldCharType="end"/>
            </w:r>
          </w:hyperlink>
        </w:p>
        <w:p w14:paraId="376312B1" w14:textId="57FBD1F3" w:rsidR="00074E4F" w:rsidRDefault="003504AC">
          <w:pPr>
            <w:pStyle w:val="TM3"/>
            <w:tabs>
              <w:tab w:val="right" w:leader="dot" w:pos="9016"/>
            </w:tabs>
            <w:rPr>
              <w:rFonts w:eastAsiaTheme="minorEastAsia"/>
              <w:noProof/>
              <w:lang w:eastAsia="fr-FR"/>
            </w:rPr>
          </w:pPr>
          <w:hyperlink w:anchor="_Toc92722615" w:history="1">
            <w:r w:rsidR="00074E4F" w:rsidRPr="00B36171">
              <w:rPr>
                <w:rStyle w:val="Lienhypertexte"/>
                <w:noProof/>
                <w:lang w:val="en"/>
              </w:rPr>
              <w:t>Conclusion</w:t>
            </w:r>
            <w:r w:rsidR="00074E4F">
              <w:rPr>
                <w:noProof/>
                <w:webHidden/>
              </w:rPr>
              <w:tab/>
            </w:r>
            <w:r w:rsidR="00074E4F">
              <w:rPr>
                <w:noProof/>
                <w:webHidden/>
              </w:rPr>
              <w:fldChar w:fldCharType="begin"/>
            </w:r>
            <w:r w:rsidR="00074E4F">
              <w:rPr>
                <w:noProof/>
                <w:webHidden/>
              </w:rPr>
              <w:instrText xml:space="preserve"> PAGEREF _Toc92722615 \h </w:instrText>
            </w:r>
            <w:r w:rsidR="00074E4F">
              <w:rPr>
                <w:noProof/>
                <w:webHidden/>
              </w:rPr>
            </w:r>
            <w:r w:rsidR="00074E4F">
              <w:rPr>
                <w:noProof/>
                <w:webHidden/>
              </w:rPr>
              <w:fldChar w:fldCharType="separate"/>
            </w:r>
            <w:r w:rsidR="005D3A44">
              <w:rPr>
                <w:noProof/>
                <w:webHidden/>
              </w:rPr>
              <w:t>4</w:t>
            </w:r>
            <w:r w:rsidR="00074E4F">
              <w:rPr>
                <w:noProof/>
                <w:webHidden/>
              </w:rPr>
              <w:fldChar w:fldCharType="end"/>
            </w:r>
          </w:hyperlink>
        </w:p>
        <w:p w14:paraId="6ED0E471" w14:textId="3D6B8B86" w:rsidR="00074E4F" w:rsidRDefault="003504AC">
          <w:pPr>
            <w:pStyle w:val="TM2"/>
            <w:tabs>
              <w:tab w:val="right" w:leader="dot" w:pos="9016"/>
            </w:tabs>
            <w:rPr>
              <w:rFonts w:eastAsiaTheme="minorEastAsia"/>
              <w:noProof/>
              <w:lang w:eastAsia="fr-FR"/>
            </w:rPr>
          </w:pPr>
          <w:hyperlink w:anchor="_Toc92722616" w:history="1">
            <w:r w:rsidR="00074E4F" w:rsidRPr="00B36171">
              <w:rPr>
                <w:rStyle w:val="Lienhypertexte"/>
                <w:noProof/>
                <w:lang w:val="en"/>
              </w:rPr>
              <w:t>Pricing of indexed zero-coupons</w:t>
            </w:r>
            <w:r w:rsidR="00074E4F">
              <w:rPr>
                <w:noProof/>
                <w:webHidden/>
              </w:rPr>
              <w:tab/>
            </w:r>
            <w:r w:rsidR="00074E4F">
              <w:rPr>
                <w:noProof/>
                <w:webHidden/>
              </w:rPr>
              <w:fldChar w:fldCharType="begin"/>
            </w:r>
            <w:r w:rsidR="00074E4F">
              <w:rPr>
                <w:noProof/>
                <w:webHidden/>
              </w:rPr>
              <w:instrText xml:space="preserve"> PAGEREF _Toc92722616 \h </w:instrText>
            </w:r>
            <w:r w:rsidR="00074E4F">
              <w:rPr>
                <w:noProof/>
                <w:webHidden/>
              </w:rPr>
            </w:r>
            <w:r w:rsidR="00074E4F">
              <w:rPr>
                <w:noProof/>
                <w:webHidden/>
              </w:rPr>
              <w:fldChar w:fldCharType="separate"/>
            </w:r>
            <w:r w:rsidR="005D3A44">
              <w:rPr>
                <w:noProof/>
                <w:webHidden/>
              </w:rPr>
              <w:t>4</w:t>
            </w:r>
            <w:r w:rsidR="00074E4F">
              <w:rPr>
                <w:noProof/>
                <w:webHidden/>
              </w:rPr>
              <w:fldChar w:fldCharType="end"/>
            </w:r>
          </w:hyperlink>
        </w:p>
        <w:p w14:paraId="5ED8C294" w14:textId="2A21BF87" w:rsidR="00074E4F" w:rsidRDefault="003504AC">
          <w:pPr>
            <w:pStyle w:val="TM3"/>
            <w:tabs>
              <w:tab w:val="right" w:leader="dot" w:pos="9016"/>
            </w:tabs>
            <w:rPr>
              <w:rFonts w:eastAsiaTheme="minorEastAsia"/>
              <w:noProof/>
              <w:lang w:eastAsia="fr-FR"/>
            </w:rPr>
          </w:pPr>
          <w:hyperlink w:anchor="_Toc92722617" w:history="1">
            <w:r w:rsidR="00074E4F" w:rsidRPr="00B36171">
              <w:rPr>
                <w:rStyle w:val="Lienhypertexte"/>
                <w:noProof/>
                <w:lang w:val="en"/>
              </w:rPr>
              <w:t>Reminder: theoretical stripping of a nominal bond</w:t>
            </w:r>
            <w:r w:rsidR="00074E4F">
              <w:rPr>
                <w:noProof/>
                <w:webHidden/>
              </w:rPr>
              <w:tab/>
            </w:r>
            <w:r w:rsidR="00074E4F">
              <w:rPr>
                <w:noProof/>
                <w:webHidden/>
              </w:rPr>
              <w:fldChar w:fldCharType="begin"/>
            </w:r>
            <w:r w:rsidR="00074E4F">
              <w:rPr>
                <w:noProof/>
                <w:webHidden/>
              </w:rPr>
              <w:instrText xml:space="preserve"> PAGEREF _Toc92722617 \h </w:instrText>
            </w:r>
            <w:r w:rsidR="00074E4F">
              <w:rPr>
                <w:noProof/>
                <w:webHidden/>
              </w:rPr>
            </w:r>
            <w:r w:rsidR="00074E4F">
              <w:rPr>
                <w:noProof/>
                <w:webHidden/>
              </w:rPr>
              <w:fldChar w:fldCharType="separate"/>
            </w:r>
            <w:r w:rsidR="005D3A44">
              <w:rPr>
                <w:noProof/>
                <w:webHidden/>
              </w:rPr>
              <w:t>4</w:t>
            </w:r>
            <w:r w:rsidR="00074E4F">
              <w:rPr>
                <w:noProof/>
                <w:webHidden/>
              </w:rPr>
              <w:fldChar w:fldCharType="end"/>
            </w:r>
          </w:hyperlink>
        </w:p>
        <w:p w14:paraId="3CAD8799" w14:textId="5EACEAC6" w:rsidR="00074E4F" w:rsidRDefault="003504AC">
          <w:pPr>
            <w:pStyle w:val="TM3"/>
            <w:tabs>
              <w:tab w:val="right" w:leader="dot" w:pos="9016"/>
            </w:tabs>
            <w:rPr>
              <w:rFonts w:eastAsiaTheme="minorEastAsia"/>
              <w:noProof/>
              <w:lang w:eastAsia="fr-FR"/>
            </w:rPr>
          </w:pPr>
          <w:hyperlink w:anchor="_Toc92722618" w:history="1">
            <w:r w:rsidR="00074E4F" w:rsidRPr="00B36171">
              <w:rPr>
                <w:rStyle w:val="Lienhypertexte"/>
                <w:noProof/>
                <w:lang w:val="en"/>
              </w:rPr>
              <w:t>Stripping of inflation-linked bonds</w:t>
            </w:r>
            <w:r w:rsidR="00074E4F">
              <w:rPr>
                <w:noProof/>
                <w:webHidden/>
              </w:rPr>
              <w:tab/>
            </w:r>
            <w:r w:rsidR="00074E4F">
              <w:rPr>
                <w:noProof/>
                <w:webHidden/>
              </w:rPr>
              <w:fldChar w:fldCharType="begin"/>
            </w:r>
            <w:r w:rsidR="00074E4F">
              <w:rPr>
                <w:noProof/>
                <w:webHidden/>
              </w:rPr>
              <w:instrText xml:space="preserve"> PAGEREF _Toc92722618 \h </w:instrText>
            </w:r>
            <w:r w:rsidR="00074E4F">
              <w:rPr>
                <w:noProof/>
                <w:webHidden/>
              </w:rPr>
            </w:r>
            <w:r w:rsidR="00074E4F">
              <w:rPr>
                <w:noProof/>
                <w:webHidden/>
              </w:rPr>
              <w:fldChar w:fldCharType="separate"/>
            </w:r>
            <w:r w:rsidR="005D3A44">
              <w:rPr>
                <w:noProof/>
                <w:webHidden/>
              </w:rPr>
              <w:t>5</w:t>
            </w:r>
            <w:r w:rsidR="00074E4F">
              <w:rPr>
                <w:noProof/>
                <w:webHidden/>
              </w:rPr>
              <w:fldChar w:fldCharType="end"/>
            </w:r>
          </w:hyperlink>
        </w:p>
        <w:p w14:paraId="6837DEA2" w14:textId="5DD4E2C1" w:rsidR="00074E4F" w:rsidRDefault="003504AC">
          <w:pPr>
            <w:pStyle w:val="TM2"/>
            <w:tabs>
              <w:tab w:val="right" w:leader="dot" w:pos="9016"/>
            </w:tabs>
            <w:rPr>
              <w:rFonts w:eastAsiaTheme="minorEastAsia"/>
              <w:noProof/>
              <w:lang w:eastAsia="fr-FR"/>
            </w:rPr>
          </w:pPr>
          <w:hyperlink w:anchor="_Toc92722619" w:history="1">
            <w:r w:rsidR="00074E4F" w:rsidRPr="00B36171">
              <w:rPr>
                <w:rStyle w:val="Lienhypertexte"/>
                <w:noProof/>
                <w:lang w:val="en"/>
              </w:rPr>
              <w:t>Example</w:t>
            </w:r>
            <w:r w:rsidR="00074E4F">
              <w:rPr>
                <w:noProof/>
                <w:webHidden/>
              </w:rPr>
              <w:tab/>
            </w:r>
            <w:r w:rsidR="00074E4F">
              <w:rPr>
                <w:noProof/>
                <w:webHidden/>
              </w:rPr>
              <w:fldChar w:fldCharType="begin"/>
            </w:r>
            <w:r w:rsidR="00074E4F">
              <w:rPr>
                <w:noProof/>
                <w:webHidden/>
              </w:rPr>
              <w:instrText xml:space="preserve"> PAGEREF _Toc92722619 \h </w:instrText>
            </w:r>
            <w:r w:rsidR="00074E4F">
              <w:rPr>
                <w:noProof/>
                <w:webHidden/>
              </w:rPr>
            </w:r>
            <w:r w:rsidR="00074E4F">
              <w:rPr>
                <w:noProof/>
                <w:webHidden/>
              </w:rPr>
              <w:fldChar w:fldCharType="separate"/>
            </w:r>
            <w:r w:rsidR="005D3A44">
              <w:rPr>
                <w:noProof/>
                <w:webHidden/>
              </w:rPr>
              <w:t>7</w:t>
            </w:r>
            <w:r w:rsidR="00074E4F">
              <w:rPr>
                <w:noProof/>
                <w:webHidden/>
              </w:rPr>
              <w:fldChar w:fldCharType="end"/>
            </w:r>
          </w:hyperlink>
        </w:p>
        <w:p w14:paraId="4264D5D4" w14:textId="240289A4" w:rsidR="00074E4F" w:rsidRDefault="003504AC">
          <w:pPr>
            <w:pStyle w:val="TM3"/>
            <w:tabs>
              <w:tab w:val="right" w:leader="dot" w:pos="9016"/>
            </w:tabs>
            <w:rPr>
              <w:rFonts w:eastAsiaTheme="minorEastAsia"/>
              <w:noProof/>
              <w:lang w:eastAsia="fr-FR"/>
            </w:rPr>
          </w:pPr>
          <w:hyperlink w:anchor="_Toc92722620" w:history="1">
            <w:r w:rsidR="00074E4F" w:rsidRPr="00B36171">
              <w:rPr>
                <w:rStyle w:val="Lienhypertexte"/>
                <w:noProof/>
                <w:lang w:val="en"/>
              </w:rPr>
              <w:t>Discount curve</w:t>
            </w:r>
            <w:r w:rsidR="00074E4F">
              <w:rPr>
                <w:noProof/>
                <w:webHidden/>
              </w:rPr>
              <w:tab/>
            </w:r>
            <w:r w:rsidR="00074E4F">
              <w:rPr>
                <w:noProof/>
                <w:webHidden/>
              </w:rPr>
              <w:fldChar w:fldCharType="begin"/>
            </w:r>
            <w:r w:rsidR="00074E4F">
              <w:rPr>
                <w:noProof/>
                <w:webHidden/>
              </w:rPr>
              <w:instrText xml:space="preserve"> PAGEREF _Toc92722620 \h </w:instrText>
            </w:r>
            <w:r w:rsidR="00074E4F">
              <w:rPr>
                <w:noProof/>
                <w:webHidden/>
              </w:rPr>
            </w:r>
            <w:r w:rsidR="00074E4F">
              <w:rPr>
                <w:noProof/>
                <w:webHidden/>
              </w:rPr>
              <w:fldChar w:fldCharType="separate"/>
            </w:r>
            <w:r w:rsidR="005D3A44">
              <w:rPr>
                <w:noProof/>
                <w:webHidden/>
              </w:rPr>
              <w:t>7</w:t>
            </w:r>
            <w:r w:rsidR="00074E4F">
              <w:rPr>
                <w:noProof/>
                <w:webHidden/>
              </w:rPr>
              <w:fldChar w:fldCharType="end"/>
            </w:r>
          </w:hyperlink>
        </w:p>
        <w:p w14:paraId="316BEBDA" w14:textId="5C4646C2" w:rsidR="00074E4F" w:rsidRDefault="003504AC">
          <w:pPr>
            <w:pStyle w:val="TM3"/>
            <w:tabs>
              <w:tab w:val="right" w:leader="dot" w:pos="9016"/>
            </w:tabs>
            <w:rPr>
              <w:rFonts w:eastAsiaTheme="minorEastAsia"/>
              <w:noProof/>
              <w:lang w:eastAsia="fr-FR"/>
            </w:rPr>
          </w:pPr>
          <w:hyperlink w:anchor="_Toc92722621" w:history="1">
            <w:r w:rsidR="00074E4F" w:rsidRPr="00B36171">
              <w:rPr>
                <w:rStyle w:val="Lienhypertexte"/>
                <w:noProof/>
                <w:lang w:val="en"/>
              </w:rPr>
              <w:t>Inflation curves</w:t>
            </w:r>
            <w:r w:rsidR="00074E4F">
              <w:rPr>
                <w:noProof/>
                <w:webHidden/>
              </w:rPr>
              <w:tab/>
            </w:r>
            <w:r w:rsidR="00074E4F">
              <w:rPr>
                <w:noProof/>
                <w:webHidden/>
              </w:rPr>
              <w:fldChar w:fldCharType="begin"/>
            </w:r>
            <w:r w:rsidR="00074E4F">
              <w:rPr>
                <w:noProof/>
                <w:webHidden/>
              </w:rPr>
              <w:instrText xml:space="preserve"> PAGEREF _Toc92722621 \h </w:instrText>
            </w:r>
            <w:r w:rsidR="00074E4F">
              <w:rPr>
                <w:noProof/>
                <w:webHidden/>
              </w:rPr>
            </w:r>
            <w:r w:rsidR="00074E4F">
              <w:rPr>
                <w:noProof/>
                <w:webHidden/>
              </w:rPr>
              <w:fldChar w:fldCharType="separate"/>
            </w:r>
            <w:r w:rsidR="005D3A44">
              <w:rPr>
                <w:noProof/>
                <w:webHidden/>
              </w:rPr>
              <w:t>8</w:t>
            </w:r>
            <w:r w:rsidR="00074E4F">
              <w:rPr>
                <w:noProof/>
                <w:webHidden/>
              </w:rPr>
              <w:fldChar w:fldCharType="end"/>
            </w:r>
          </w:hyperlink>
        </w:p>
        <w:p w14:paraId="1443C8C3" w14:textId="412567E0" w:rsidR="00074E4F" w:rsidRDefault="003504AC">
          <w:pPr>
            <w:pStyle w:val="TM3"/>
            <w:tabs>
              <w:tab w:val="right" w:leader="dot" w:pos="9016"/>
            </w:tabs>
            <w:rPr>
              <w:rFonts w:eastAsiaTheme="minorEastAsia"/>
              <w:noProof/>
              <w:lang w:eastAsia="fr-FR"/>
            </w:rPr>
          </w:pPr>
          <w:hyperlink w:anchor="_Toc92722622" w:history="1">
            <w:r w:rsidR="00074E4F" w:rsidRPr="00B36171">
              <w:rPr>
                <w:rStyle w:val="Lienhypertexte"/>
                <w:noProof/>
                <w:lang w:val="en"/>
              </w:rPr>
              <w:t>Credit spreads</w:t>
            </w:r>
            <w:r w:rsidR="00074E4F">
              <w:rPr>
                <w:noProof/>
                <w:webHidden/>
              </w:rPr>
              <w:tab/>
            </w:r>
            <w:r w:rsidR="00074E4F">
              <w:rPr>
                <w:noProof/>
                <w:webHidden/>
              </w:rPr>
              <w:fldChar w:fldCharType="begin"/>
            </w:r>
            <w:r w:rsidR="00074E4F">
              <w:rPr>
                <w:noProof/>
                <w:webHidden/>
              </w:rPr>
              <w:instrText xml:space="preserve"> PAGEREF _Toc92722622 \h </w:instrText>
            </w:r>
            <w:r w:rsidR="00074E4F">
              <w:rPr>
                <w:noProof/>
                <w:webHidden/>
              </w:rPr>
            </w:r>
            <w:r w:rsidR="00074E4F">
              <w:rPr>
                <w:noProof/>
                <w:webHidden/>
              </w:rPr>
              <w:fldChar w:fldCharType="separate"/>
            </w:r>
            <w:r w:rsidR="005D3A44">
              <w:rPr>
                <w:noProof/>
                <w:webHidden/>
              </w:rPr>
              <w:t>10</w:t>
            </w:r>
            <w:r w:rsidR="00074E4F">
              <w:rPr>
                <w:noProof/>
                <w:webHidden/>
              </w:rPr>
              <w:fldChar w:fldCharType="end"/>
            </w:r>
          </w:hyperlink>
        </w:p>
        <w:p w14:paraId="0779AE05" w14:textId="792065F6" w:rsidR="00074E4F" w:rsidRDefault="003504AC">
          <w:pPr>
            <w:pStyle w:val="TM3"/>
            <w:tabs>
              <w:tab w:val="right" w:leader="dot" w:pos="9016"/>
            </w:tabs>
            <w:rPr>
              <w:rFonts w:eastAsiaTheme="minorEastAsia"/>
              <w:noProof/>
              <w:lang w:eastAsia="fr-FR"/>
            </w:rPr>
          </w:pPr>
          <w:hyperlink w:anchor="_Toc92722623" w:history="1">
            <w:r w:rsidR="00074E4F" w:rsidRPr="00B36171">
              <w:rPr>
                <w:rStyle w:val="Lienhypertexte"/>
                <w:noProof/>
                <w:lang w:val="en"/>
              </w:rPr>
              <w:t>Prices of ZCs</w:t>
            </w:r>
            <w:r w:rsidR="00074E4F">
              <w:rPr>
                <w:noProof/>
                <w:webHidden/>
              </w:rPr>
              <w:tab/>
            </w:r>
            <w:r w:rsidR="00074E4F">
              <w:rPr>
                <w:noProof/>
                <w:webHidden/>
              </w:rPr>
              <w:fldChar w:fldCharType="begin"/>
            </w:r>
            <w:r w:rsidR="00074E4F">
              <w:rPr>
                <w:noProof/>
                <w:webHidden/>
              </w:rPr>
              <w:instrText xml:space="preserve"> PAGEREF _Toc92722623 \h </w:instrText>
            </w:r>
            <w:r w:rsidR="00074E4F">
              <w:rPr>
                <w:noProof/>
                <w:webHidden/>
              </w:rPr>
            </w:r>
            <w:r w:rsidR="00074E4F">
              <w:rPr>
                <w:noProof/>
                <w:webHidden/>
              </w:rPr>
              <w:fldChar w:fldCharType="separate"/>
            </w:r>
            <w:r w:rsidR="005D3A44">
              <w:rPr>
                <w:noProof/>
                <w:webHidden/>
              </w:rPr>
              <w:t>11</w:t>
            </w:r>
            <w:r w:rsidR="00074E4F">
              <w:rPr>
                <w:noProof/>
                <w:webHidden/>
              </w:rPr>
              <w:fldChar w:fldCharType="end"/>
            </w:r>
          </w:hyperlink>
        </w:p>
        <w:p w14:paraId="6650AD39" w14:textId="6215ACBD" w:rsidR="00EE33A4" w:rsidRDefault="00EE33A4" w:rsidP="00EE33A4">
          <w:r>
            <w:rPr>
              <w:b/>
              <w:bCs/>
            </w:rPr>
            <w:fldChar w:fldCharType="end"/>
          </w:r>
        </w:p>
      </w:sdtContent>
    </w:sdt>
    <w:p w14:paraId="2627F452" w14:textId="77777777" w:rsidR="00306FEC" w:rsidRDefault="00306FEC" w:rsidP="002537EB">
      <w:pPr>
        <w:pStyle w:val="Titre1"/>
      </w:pPr>
    </w:p>
    <w:p w14:paraId="753D593E" w14:textId="746A1EAE" w:rsidR="00613E9F" w:rsidRPr="009C4190" w:rsidRDefault="002926CD" w:rsidP="002537EB">
      <w:pPr>
        <w:pStyle w:val="Titre1"/>
        <w:rPr>
          <w:lang w:val="en-US"/>
        </w:rPr>
      </w:pPr>
      <w:bookmarkStart w:id="0" w:name="_Toc92722613"/>
      <w:r>
        <w:rPr>
          <w:lang w:val="en"/>
        </w:rPr>
        <w:t>Stripping of indexed OAT</w:t>
      </w:r>
      <w:bookmarkEnd w:id="0"/>
    </w:p>
    <w:p w14:paraId="2C539131" w14:textId="7B0240B4" w:rsidR="00657A1E" w:rsidRPr="009C4190" w:rsidRDefault="00074E4F" w:rsidP="00722DE0">
      <w:pPr>
        <w:jc w:val="both"/>
        <w:rPr>
          <w:lang w:val="en-US"/>
        </w:rPr>
      </w:pPr>
      <w:r>
        <w:rPr>
          <w:lang w:val="en"/>
        </w:rPr>
        <w:t xml:space="preserve">Latest developments </w:t>
      </w:r>
      <w:r w:rsidR="00665DD1">
        <w:rPr>
          <w:lang w:val="en"/>
        </w:rPr>
        <w:t>in financial modelling have made possible to develop and value products calibrated as closely as possible to the expectations of the various investors on all asset classes and</w:t>
      </w:r>
      <w:r w:rsidR="00E77008">
        <w:rPr>
          <w:lang w:val="en"/>
        </w:rPr>
        <w:t xml:space="preserve"> </w:t>
      </w:r>
      <w:proofErr w:type="gramStart"/>
      <w:r w:rsidR="00E77008">
        <w:rPr>
          <w:lang w:val="en"/>
        </w:rPr>
        <w:t xml:space="preserve">on </w:t>
      </w:r>
      <w:r w:rsidR="00665DD1">
        <w:rPr>
          <w:lang w:val="en"/>
        </w:rPr>
        <w:t xml:space="preserve"> </w:t>
      </w:r>
      <w:r w:rsidR="004F3D4D">
        <w:rPr>
          <w:lang w:val="en"/>
        </w:rPr>
        <w:t>the</w:t>
      </w:r>
      <w:proofErr w:type="gramEnd"/>
      <w:r w:rsidR="004F3D4D">
        <w:rPr>
          <w:lang w:val="en"/>
        </w:rPr>
        <w:t xml:space="preserve"> entire range of financial activity. This race for innovation has mainly focused on the development of ever more sophisticated products,</w:t>
      </w:r>
      <w:r w:rsidR="00665DD1">
        <w:rPr>
          <w:lang w:val="en"/>
        </w:rPr>
        <w:t xml:space="preserve"> </w:t>
      </w:r>
      <w:r w:rsidR="00E77008">
        <w:rPr>
          <w:lang w:val="en"/>
        </w:rPr>
        <w:t xml:space="preserve"> but we can still mention some </w:t>
      </w:r>
      <w:r w:rsidR="00665DD1">
        <w:rPr>
          <w:lang w:val="en"/>
        </w:rPr>
        <w:t xml:space="preserve">movements to simplify  traditional  </w:t>
      </w:r>
      <w:r w:rsidR="00E77008">
        <w:rPr>
          <w:lang w:val="en"/>
        </w:rPr>
        <w:t>financial products</w:t>
      </w:r>
      <w:r w:rsidR="00665DD1">
        <w:rPr>
          <w:lang w:val="en"/>
        </w:rPr>
        <w:t xml:space="preserve"> into </w:t>
      </w:r>
      <w:r w:rsidR="00E77008">
        <w:rPr>
          <w:lang w:val="en"/>
        </w:rPr>
        <w:t>elementary components.</w:t>
      </w:r>
      <w:r w:rsidR="00722DE0">
        <w:rPr>
          <w:lang w:val="en"/>
        </w:rPr>
        <w:t xml:space="preserve"> The aim is, of course, to reassemble these unitary elements in the best interests of investors.</w:t>
      </w:r>
    </w:p>
    <w:p w14:paraId="27CF9BE1" w14:textId="442AC2B1" w:rsidR="00EA58F8" w:rsidRPr="009C4190" w:rsidRDefault="00E77008" w:rsidP="00722DE0">
      <w:pPr>
        <w:jc w:val="both"/>
        <w:rPr>
          <w:lang w:val="en-US"/>
        </w:rPr>
      </w:pPr>
      <w:r>
        <w:rPr>
          <w:lang w:val="en"/>
        </w:rPr>
        <w:t>Bond stripping is one of these</w:t>
      </w:r>
      <w:r w:rsidR="00665DD1">
        <w:rPr>
          <w:lang w:val="en"/>
        </w:rPr>
        <w:t xml:space="preserve"> "simplifying" innovations, it consists in allowing the division of the sequence of flows composing an ordinary bond into a series of flows </w:t>
      </w:r>
      <w:proofErr w:type="gramStart"/>
      <w:r w:rsidR="00665DD1">
        <w:rPr>
          <w:lang w:val="en"/>
        </w:rPr>
        <w:t xml:space="preserve">negotiable </w:t>
      </w:r>
      <w:r>
        <w:rPr>
          <w:lang w:val="en"/>
        </w:rPr>
        <w:t xml:space="preserve"> </w:t>
      </w:r>
      <w:r w:rsidR="00722DE0">
        <w:rPr>
          <w:lang w:val="en"/>
        </w:rPr>
        <w:t>independently</w:t>
      </w:r>
      <w:proofErr w:type="gramEnd"/>
      <w:r>
        <w:rPr>
          <w:lang w:val="en"/>
        </w:rPr>
        <w:t xml:space="preserve"> </w:t>
      </w:r>
      <w:r w:rsidR="00665DD1">
        <w:rPr>
          <w:lang w:val="en"/>
        </w:rPr>
        <w:t xml:space="preserve"> (</w:t>
      </w:r>
      <w:r w:rsidR="00FA609B">
        <w:rPr>
          <w:lang w:val="en"/>
        </w:rPr>
        <w:t>stripping</w:t>
      </w:r>
      <w:r w:rsidR="00665DD1">
        <w:rPr>
          <w:lang w:val="en"/>
        </w:rPr>
        <w:t>) and vice versa (consolidation).</w:t>
      </w:r>
      <w:r>
        <w:rPr>
          <w:lang w:val="en"/>
        </w:rPr>
        <w:t xml:space="preserve"> </w:t>
      </w:r>
      <w:r w:rsidR="00657A1E">
        <w:rPr>
          <w:lang w:val="en"/>
        </w:rPr>
        <w:t>The accounting procedure is relatively simple, it simply consists of crediting the book custodian with the securities created and debiting him or her with the securitie(s) necessary for the transformation. The arbitrated valuation of securities entering the process: bonds, coupons and principal flows,</w:t>
      </w:r>
      <w:r w:rsidR="00FA609B">
        <w:rPr>
          <w:lang w:val="en"/>
        </w:rPr>
        <w:t xml:space="preserve"> </w:t>
      </w:r>
      <w:r w:rsidR="002926CD">
        <w:rPr>
          <w:lang w:val="en"/>
        </w:rPr>
        <w:t>on the other hand, can be a problem especially when the elementary flows from several different bonds become fungible after dismemberment as is the case on OAT (Assimilable Treasury Bonds).</w:t>
      </w:r>
    </w:p>
    <w:p w14:paraId="7BDBAA71" w14:textId="7C3E4CAD" w:rsidR="00A82CDA" w:rsidRPr="009C4190" w:rsidRDefault="00630A35" w:rsidP="00722DE0">
      <w:pPr>
        <w:jc w:val="both"/>
        <w:rPr>
          <w:lang w:val="en-US"/>
        </w:rPr>
      </w:pPr>
      <w:r>
        <w:rPr>
          <w:lang w:val="en"/>
        </w:rPr>
        <w:t xml:space="preserve">This problem has long since been solved by all SVTs (Specialists in Treasury Securities) for fixed-rate bonds (authorized for dismemberment in </w:t>
      </w:r>
      <w:r w:rsidR="00164218">
        <w:rPr>
          <w:lang w:val="en"/>
        </w:rPr>
        <w:t xml:space="preserve">1991) </w:t>
      </w:r>
      <w:proofErr w:type="gramStart"/>
      <w:r w:rsidR="00164218">
        <w:rPr>
          <w:lang w:val="en"/>
        </w:rPr>
        <w:t xml:space="preserve">but </w:t>
      </w:r>
      <w:r>
        <w:rPr>
          <w:lang w:val="en"/>
        </w:rPr>
        <w:t xml:space="preserve"> arouses</w:t>
      </w:r>
      <w:proofErr w:type="gramEnd"/>
      <w:r>
        <w:rPr>
          <w:lang w:val="en"/>
        </w:rPr>
        <w:t xml:space="preserve"> less interest for inflation-linked bonds</w:t>
      </w:r>
      <w:r w:rsidR="002537EB">
        <w:rPr>
          <w:lang w:val="en"/>
        </w:rPr>
        <w:t>(although</w:t>
      </w:r>
      <w:r>
        <w:rPr>
          <w:lang w:val="en"/>
        </w:rPr>
        <w:t xml:space="preserve">authorized fordismemberment  </w:t>
      </w:r>
      <w:r w:rsidR="002537EB">
        <w:rPr>
          <w:lang w:val="en"/>
        </w:rPr>
        <w:t xml:space="preserve">since April </w:t>
      </w:r>
      <w:r>
        <w:rPr>
          <w:lang w:val="en"/>
        </w:rPr>
        <w:t xml:space="preserve"> 200</w:t>
      </w:r>
      <w:r w:rsidR="002537EB">
        <w:rPr>
          <w:lang w:val="en"/>
        </w:rPr>
        <w:t>7).</w:t>
      </w:r>
      <w:r>
        <w:rPr>
          <w:lang w:val="en"/>
        </w:rPr>
        <w:t xml:space="preserve"> </w:t>
      </w:r>
      <w:r w:rsidR="00EA58F8">
        <w:rPr>
          <w:lang w:val="en"/>
        </w:rPr>
        <w:t xml:space="preserve">On the one hand, </w:t>
      </w:r>
      <w:r>
        <w:rPr>
          <w:lang w:val="en"/>
        </w:rPr>
        <w:t xml:space="preserve">there is a </w:t>
      </w:r>
      <w:r w:rsidR="00722DE0">
        <w:rPr>
          <w:lang w:val="en"/>
        </w:rPr>
        <w:t>risk</w:t>
      </w:r>
      <w:r>
        <w:rPr>
          <w:lang w:val="en"/>
        </w:rPr>
        <w:t xml:space="preserve"> </w:t>
      </w:r>
      <w:r w:rsidR="00EA58F8">
        <w:rPr>
          <w:lang w:val="en"/>
        </w:rPr>
        <w:t xml:space="preserve"> that strips (dismembered bonds) of real rates may accumulate the illiquidity of fixed rate strips and real </w:t>
      </w:r>
      <w:r w:rsidR="00EA58F8">
        <w:rPr>
          <w:lang w:val="en"/>
        </w:rPr>
        <w:lastRenderedPageBreak/>
        <w:t>rate bonds,</w:t>
      </w:r>
      <w:r w:rsidR="00722DE0">
        <w:rPr>
          <w:lang w:val="en"/>
        </w:rPr>
        <w:t xml:space="preserve"> </w:t>
      </w:r>
      <w:r>
        <w:rPr>
          <w:lang w:val="en"/>
        </w:rPr>
        <w:t>which would be not encouraging for the institutions responsible for</w:t>
      </w:r>
      <w:r w:rsidR="00053D98">
        <w:rPr>
          <w:lang w:val="en"/>
        </w:rPr>
        <w:t>ensuring</w:t>
      </w:r>
      <w:r>
        <w:rPr>
          <w:lang w:val="en"/>
        </w:rPr>
        <w:t xml:space="preserve"> </w:t>
      </w:r>
      <w:r w:rsidR="00EA58F8">
        <w:rPr>
          <w:lang w:val="en"/>
        </w:rPr>
        <w:t xml:space="preserve"> market liquidity;</w:t>
      </w:r>
      <w:r>
        <w:rPr>
          <w:lang w:val="en"/>
        </w:rPr>
        <w:t xml:space="preserve"> on the other</w:t>
      </w:r>
      <w:r w:rsidR="00722DE0">
        <w:rPr>
          <w:lang w:val="en"/>
        </w:rPr>
        <w:t xml:space="preserve"> hand,</w:t>
      </w:r>
      <w:r>
        <w:rPr>
          <w:lang w:val="en"/>
        </w:rPr>
        <w:t xml:space="preserve">it is </w:t>
      </w:r>
      <w:r w:rsidR="00722DE0">
        <w:rPr>
          <w:lang w:val="en"/>
        </w:rPr>
        <w:t>likely</w:t>
      </w:r>
      <w:r>
        <w:rPr>
          <w:lang w:val="en"/>
        </w:rPr>
        <w:t xml:space="preserve"> to highlight an increase in pricing complexity </w:t>
      </w:r>
      <w:r w:rsidR="00EA58F8">
        <w:rPr>
          <w:lang w:val="en"/>
        </w:rPr>
        <w:t xml:space="preserve">thatis  not conducive to the democratization of the product. </w:t>
      </w:r>
      <w:r>
        <w:rPr>
          <w:lang w:val="en"/>
        </w:rPr>
        <w:t xml:space="preserve"> The following article</w:t>
      </w:r>
      <w:r w:rsidR="00DA567C">
        <w:rPr>
          <w:lang w:val="en"/>
        </w:rPr>
        <w:t xml:space="preserve"> </w:t>
      </w:r>
      <w:r w:rsidR="00EA58F8">
        <w:rPr>
          <w:lang w:val="en"/>
        </w:rPr>
        <w:t xml:space="preserve">does </w:t>
      </w:r>
      <w:r>
        <w:rPr>
          <w:lang w:val="en"/>
        </w:rPr>
        <w:t xml:space="preserve"> </w:t>
      </w:r>
      <w:r w:rsidR="00722DE0">
        <w:rPr>
          <w:lang w:val="en"/>
        </w:rPr>
        <w:t xml:space="preserve">not propose </w:t>
      </w:r>
      <w:r>
        <w:rPr>
          <w:lang w:val="en"/>
        </w:rPr>
        <w:t xml:space="preserve">an </w:t>
      </w:r>
      <w:r w:rsidR="00EA58F8">
        <w:rPr>
          <w:lang w:val="en"/>
        </w:rPr>
        <w:t>answer</w:t>
      </w:r>
      <w:r>
        <w:rPr>
          <w:lang w:val="en"/>
        </w:rPr>
        <w:t xml:space="preserve"> </w:t>
      </w:r>
      <w:r w:rsidR="00EA58F8">
        <w:rPr>
          <w:lang w:val="en"/>
        </w:rPr>
        <w:t xml:space="preserve"> to liquidity</w:t>
      </w:r>
      <w:r>
        <w:rPr>
          <w:lang w:val="en"/>
        </w:rPr>
        <w:t xml:space="preserve"> </w:t>
      </w:r>
      <w:r w:rsidR="00EA58F8">
        <w:rPr>
          <w:lang w:val="en"/>
        </w:rPr>
        <w:t xml:space="preserve"> problems but</w:t>
      </w:r>
      <w:r>
        <w:rPr>
          <w:lang w:val="en"/>
        </w:rPr>
        <w:t xml:space="preserve"> </w:t>
      </w:r>
      <w:r w:rsidR="00722DE0">
        <w:rPr>
          <w:lang w:val="en"/>
        </w:rPr>
        <w:t xml:space="preserve"> develops </w:t>
      </w:r>
      <w:r>
        <w:rPr>
          <w:lang w:val="en"/>
        </w:rPr>
        <w:t xml:space="preserve">a </w:t>
      </w:r>
      <w:r w:rsidR="00722DE0">
        <w:rPr>
          <w:lang w:val="en"/>
        </w:rPr>
        <w:t xml:space="preserve">simple </w:t>
      </w:r>
      <w:r>
        <w:rPr>
          <w:lang w:val="en"/>
        </w:rPr>
        <w:t xml:space="preserve"> method of pricing dismembered bonds which can easily be </w:t>
      </w:r>
      <w:r w:rsidR="00722DE0">
        <w:rPr>
          <w:lang w:val="en"/>
        </w:rPr>
        <w:t>implemented by the institutions interested in this product.</w:t>
      </w:r>
    </w:p>
    <w:p w14:paraId="7B9A8322" w14:textId="15143E86" w:rsidR="00630A35" w:rsidRPr="009C4190" w:rsidRDefault="006554C3" w:rsidP="00722DE0">
      <w:pPr>
        <w:jc w:val="both"/>
        <w:rPr>
          <w:lang w:val="en-US"/>
        </w:rPr>
      </w:pPr>
      <w:r>
        <w:rPr>
          <w:lang w:val="en"/>
        </w:rPr>
        <w:t xml:space="preserve">At that date there are no reference quotations for the real rates that can be consulted by the usual broadcasters of stock market information. Given current levels of rates, it is possible that there will not be rates for a long time. The interest of the approach proposed here lies rather in its universality: it makes it possible to determine the arbitrated price of real zero coupons and by extension of any linear combination of real zero coupons by integrating the levels of nominal rates, inflation and credit/liquidity specific to a given issuer. It therefore makes it possible to value all bonds indexed </w:t>
      </w:r>
      <w:proofErr w:type="spellStart"/>
      <w:r>
        <w:rPr>
          <w:lang w:val="en"/>
        </w:rPr>
        <w:t>to</w:t>
      </w:r>
      <w:r w:rsidR="00657C67">
        <w:rPr>
          <w:lang w:val="en"/>
        </w:rPr>
        <w:t>inflation</w:t>
      </w:r>
      <w:proofErr w:type="spellEnd"/>
      <w:r w:rsidR="00657C67">
        <w:rPr>
          <w:lang w:val="en"/>
        </w:rPr>
        <w:t>.</w:t>
      </w:r>
    </w:p>
    <w:p w14:paraId="44AF57BF" w14:textId="452C1D7F" w:rsidR="00812FF8" w:rsidRPr="009C4190" w:rsidRDefault="00812FF8" w:rsidP="00722DE0">
      <w:pPr>
        <w:jc w:val="both"/>
        <w:rPr>
          <w:lang w:val="en-US"/>
        </w:rPr>
      </w:pPr>
    </w:p>
    <w:p w14:paraId="48745DF0" w14:textId="11284FD6" w:rsidR="00812FF8" w:rsidRPr="009C4190" w:rsidRDefault="00812FF8" w:rsidP="00812FF8">
      <w:pPr>
        <w:jc w:val="center"/>
        <w:rPr>
          <w:lang w:val="en-US"/>
        </w:rPr>
      </w:pPr>
      <w:r>
        <w:rPr>
          <w:lang w:val="en"/>
        </w:rPr>
        <w:t>**********************</w:t>
      </w:r>
    </w:p>
    <w:p w14:paraId="6653CD0F" w14:textId="65D4B20C" w:rsidR="00053D98" w:rsidRPr="009C4190" w:rsidRDefault="00331FB9" w:rsidP="002537EB">
      <w:pPr>
        <w:pStyle w:val="Titre2"/>
        <w:rPr>
          <w:lang w:val="en-US"/>
        </w:rPr>
      </w:pPr>
      <w:bookmarkStart w:id="1" w:name="_Toc92722614"/>
      <w:r>
        <w:rPr>
          <w:lang w:val="en"/>
        </w:rPr>
        <w:t>Fungibility of zero-coupons and adjusted amounts</w:t>
      </w:r>
      <w:bookmarkEnd w:id="1"/>
    </w:p>
    <w:p w14:paraId="2BBF6268" w14:textId="77777777" w:rsidR="00306FEC" w:rsidRPr="009C4190" w:rsidRDefault="00306FEC" w:rsidP="00306FEC">
      <w:pPr>
        <w:rPr>
          <w:lang w:val="en-US"/>
        </w:rPr>
      </w:pPr>
    </w:p>
    <w:p w14:paraId="219D05BC" w14:textId="373A29A9" w:rsidR="00194EC4" w:rsidRPr="009C4190" w:rsidRDefault="00194EC4" w:rsidP="00722DE0">
      <w:pPr>
        <w:jc w:val="both"/>
        <w:rPr>
          <w:lang w:val="en-US"/>
        </w:rPr>
      </w:pPr>
      <w:r>
        <w:rPr>
          <w:lang w:val="en"/>
        </w:rPr>
        <w:t>The adjustment of dismembered amounts is an essential mechanism to ensure the fungibility of zero coupons given the method of</w:t>
      </w:r>
      <w:r w:rsidR="00DA567C">
        <w:rPr>
          <w:lang w:val="en"/>
        </w:rPr>
        <w:t xml:space="preserve"> </w:t>
      </w:r>
      <w:r w:rsidR="00A072F6">
        <w:rPr>
          <w:lang w:val="en"/>
        </w:rPr>
        <w:t>calculating inflation-linked bonds.</w:t>
      </w:r>
    </w:p>
    <w:p w14:paraId="3F5756A0" w14:textId="1043A9F3" w:rsidR="001348CA" w:rsidRPr="009C4190" w:rsidRDefault="001348CA" w:rsidP="00722DE0">
      <w:pPr>
        <w:jc w:val="both"/>
        <w:rPr>
          <w:lang w:val="en-US"/>
        </w:rPr>
      </w:pPr>
      <w:r>
        <w:rPr>
          <w:lang w:val="en"/>
        </w:rPr>
        <w:t>This mechanism has no equivalent for nominal</w:t>
      </w:r>
      <w:r w:rsidR="00217EF8">
        <w:rPr>
          <w:lang w:val="en"/>
        </w:rPr>
        <w:t xml:space="preserve"> bonds:</w:t>
      </w:r>
      <w:r>
        <w:rPr>
          <w:lang w:val="en"/>
        </w:rPr>
        <w:t>dismembering €100 million of bonds paying a fixed coupon of x% is equivalent to replacing a line of €100 million of the initial security with a line of €100 million + x M€ of a zero coupon of the same maturity as the initial security (we no longer distinguish the zero-coupons from the coupon flows from those from the principal flow) and n-1 lines of x M€ of zero-coupons of the same maturities as the n-1 first coupons of the initial security.</w:t>
      </w:r>
      <w:r w:rsidR="006B5088">
        <w:rPr>
          <w:lang w:val="en"/>
        </w:rPr>
        <w:t xml:space="preserve"> Nominal and coupon rate data are sufficient to calculate the amounts of securities to be created/replenished and no adjustment is required.</w:t>
      </w:r>
    </w:p>
    <w:p w14:paraId="302B6408" w14:textId="058045C2" w:rsidR="005910C9" w:rsidRPr="009C4190" w:rsidRDefault="00A072F6" w:rsidP="00722DE0">
      <w:pPr>
        <w:jc w:val="both"/>
        <w:rPr>
          <w:lang w:val="en-US"/>
        </w:rPr>
      </w:pPr>
      <w:r>
        <w:rPr>
          <w:lang w:val="en"/>
        </w:rPr>
        <w:t>The way inflation-linked bonds are calculated ensures that the nominal value of the security moves in line with inflation</w:t>
      </w:r>
      <w:r w:rsidR="00591297">
        <w:rPr>
          <w:lang w:val="en"/>
        </w:rPr>
        <w:t>indices. The real value of the securities (in constant currency) is simply multiplied</w:t>
      </w:r>
      <w:r w:rsidR="00757DEE">
        <w:rPr>
          <w:lang w:val="en"/>
        </w:rPr>
        <w:t>e</w:t>
      </w:r>
      <w:r>
        <w:rPr>
          <w:lang w:val="en"/>
        </w:rPr>
        <w:t xml:space="preserve"> by the performance of the inflation index between the date of issue and the date</w:t>
      </w:r>
      <w:r w:rsidR="00591297">
        <w:rPr>
          <w:lang w:val="en"/>
        </w:rPr>
        <w:t xml:space="preserve"> of transaction.</w:t>
      </w:r>
      <w:r w:rsidR="006B5088">
        <w:rPr>
          <w:lang w:val="en"/>
        </w:rPr>
        <w:t xml:space="preserve"> The </w:t>
      </w:r>
      <w:proofErr w:type="spellStart"/>
      <w:r w:rsidR="006B5088">
        <w:rPr>
          <w:lang w:val="en"/>
        </w:rPr>
        <w:t>nomina</w:t>
      </w:r>
      <w:proofErr w:type="spellEnd"/>
      <w:r>
        <w:rPr>
          <w:lang w:val="en"/>
        </w:rPr>
        <w:t xml:space="preserve"> </w:t>
      </w:r>
      <w:r w:rsidR="006B5088">
        <w:rPr>
          <w:lang w:val="en"/>
        </w:rPr>
        <w:t>being linked to a performance it follows that the operations of dismemberment / consolidation will they be themselves conditioned by the performance</w:t>
      </w:r>
      <w:r>
        <w:rPr>
          <w:lang w:val="en"/>
        </w:rPr>
        <w:t xml:space="preserve"> of</w:t>
      </w:r>
      <w:r w:rsidR="005910C9">
        <w:rPr>
          <w:lang w:val="en"/>
        </w:rPr>
        <w:t xml:space="preserve"> inflation.</w:t>
      </w:r>
    </w:p>
    <w:p w14:paraId="46E13341" w14:textId="45CCFFAA" w:rsidR="00D55114" w:rsidRPr="009C4190" w:rsidRDefault="009E4447" w:rsidP="00B031A7">
      <w:pPr>
        <w:pStyle w:val="Titre4"/>
        <w:rPr>
          <w:lang w:val="en-US"/>
        </w:rPr>
      </w:pPr>
      <w:r>
        <w:rPr>
          <w:lang w:val="en"/>
        </w:rPr>
        <w:t>Remarks</w:t>
      </w:r>
    </w:p>
    <w:p w14:paraId="7963F169" w14:textId="7C3D4A11" w:rsidR="00A072F6" w:rsidRPr="009C4190" w:rsidRDefault="00591297" w:rsidP="00722DE0">
      <w:pPr>
        <w:jc w:val="both"/>
        <w:rPr>
          <w:lang w:val="en-US"/>
        </w:rPr>
      </w:pPr>
      <w:r>
        <w:rPr>
          <w:lang w:val="en"/>
        </w:rPr>
        <w:t xml:space="preserve">The index used is usually a formatted version </w:t>
      </w:r>
      <w:r w:rsidR="00757DEE">
        <w:rPr>
          <w:lang w:val="en"/>
        </w:rPr>
        <w:t xml:space="preserve">(contractual setting) </w:t>
      </w:r>
      <w:r>
        <w:rPr>
          <w:lang w:val="en"/>
        </w:rPr>
        <w:t>of the</w:t>
      </w:r>
      <w:r w:rsidR="00757DEE">
        <w:rPr>
          <w:lang w:val="en"/>
        </w:rPr>
        <w:t xml:space="preserve"> raw published</w:t>
      </w:r>
      <w:r>
        <w:rPr>
          <w:lang w:val="en"/>
        </w:rPr>
        <w:t xml:space="preserve"> index. </w:t>
      </w:r>
      <w:r w:rsidR="00A072F6">
        <w:rPr>
          <w:lang w:val="en"/>
        </w:rPr>
        <w:t xml:space="preserve">We will not detail </w:t>
      </w:r>
      <w:proofErr w:type="gramStart"/>
      <w:r w:rsidR="00A072F6">
        <w:rPr>
          <w:lang w:val="en"/>
        </w:rPr>
        <w:t xml:space="preserve">here </w:t>
      </w:r>
      <w:r>
        <w:rPr>
          <w:lang w:val="en"/>
        </w:rPr>
        <w:t xml:space="preserve"> </w:t>
      </w:r>
      <w:r w:rsidR="00757DEE">
        <w:rPr>
          <w:lang w:val="en"/>
        </w:rPr>
        <w:t>all</w:t>
      </w:r>
      <w:proofErr w:type="gramEnd"/>
      <w:r w:rsidR="00757DEE">
        <w:rPr>
          <w:lang w:val="en"/>
        </w:rPr>
        <w:t xml:space="preserve"> </w:t>
      </w:r>
      <w:r>
        <w:rPr>
          <w:lang w:val="en"/>
        </w:rPr>
        <w:t xml:space="preserve"> </w:t>
      </w:r>
      <w:r w:rsidR="00A072F6">
        <w:rPr>
          <w:lang w:val="en"/>
        </w:rPr>
        <w:t>the</w:t>
      </w:r>
      <w:r>
        <w:rPr>
          <w:lang w:val="en"/>
        </w:rPr>
        <w:t xml:space="preserve"> </w:t>
      </w:r>
      <w:r w:rsidR="005910C9">
        <w:rPr>
          <w:lang w:val="en"/>
        </w:rPr>
        <w:t xml:space="preserve"> types of formatting of</w:t>
      </w:r>
      <w:r>
        <w:rPr>
          <w:lang w:val="en"/>
        </w:rPr>
        <w:t xml:space="preserve"> gross </w:t>
      </w:r>
      <w:r w:rsidR="005910C9">
        <w:rPr>
          <w:lang w:val="en"/>
        </w:rPr>
        <w:t xml:space="preserve">inflation </w:t>
      </w:r>
      <w:r w:rsidR="00A072F6">
        <w:rPr>
          <w:lang w:val="en"/>
        </w:rPr>
        <w:t xml:space="preserve"> indices </w:t>
      </w:r>
      <w:r>
        <w:rPr>
          <w:lang w:val="en"/>
        </w:rPr>
        <w:t xml:space="preserve">to make them indices applicable to </w:t>
      </w:r>
      <w:r w:rsidR="00A072F6">
        <w:rPr>
          <w:lang w:val="en"/>
        </w:rPr>
        <w:t>transactions, but we can briefly mention the main</w:t>
      </w:r>
      <w:r w:rsidR="005910C9">
        <w:rPr>
          <w:lang w:val="en"/>
        </w:rPr>
        <w:t xml:space="preserve"> ones: </w:t>
      </w:r>
      <w:r w:rsidR="00A072F6">
        <w:rPr>
          <w:lang w:val="en"/>
        </w:rPr>
        <w:t xml:space="preserve"> </w:t>
      </w:r>
    </w:p>
    <w:p w14:paraId="24E050D8" w14:textId="2500DE5F" w:rsidR="00AE0B8C" w:rsidRPr="009C4190" w:rsidRDefault="00A072F6" w:rsidP="00217EF8">
      <w:pPr>
        <w:pStyle w:val="Paragraphedeliste"/>
        <w:numPr>
          <w:ilvl w:val="0"/>
          <w:numId w:val="1"/>
        </w:numPr>
        <w:jc w:val="both"/>
        <w:rPr>
          <w:lang w:val="en-US"/>
        </w:rPr>
      </w:pPr>
      <w:r>
        <w:rPr>
          <w:lang w:val="en"/>
        </w:rPr>
        <w:t>Addition of a time lag</w:t>
      </w:r>
      <w:r w:rsidR="005910C9">
        <w:rPr>
          <w:lang w:val="en"/>
        </w:rPr>
        <w:t xml:space="preserve"> (lag): essential given the</w:t>
      </w:r>
      <w:r>
        <w:rPr>
          <w:lang w:val="en"/>
        </w:rPr>
        <w:t xml:space="preserve"> time required for economic organizations to calculate and publish the indices corresponding to </w:t>
      </w:r>
      <w:proofErr w:type="gramStart"/>
      <w:r>
        <w:rPr>
          <w:lang w:val="en"/>
        </w:rPr>
        <w:t xml:space="preserve">an </w:t>
      </w:r>
      <w:r w:rsidR="00D55114">
        <w:rPr>
          <w:lang w:val="en"/>
        </w:rPr>
        <w:t xml:space="preserve"> observation</w:t>
      </w:r>
      <w:proofErr w:type="gramEnd"/>
      <w:r>
        <w:rPr>
          <w:lang w:val="en"/>
        </w:rPr>
        <w:t xml:space="preserve"> period (usually  </w:t>
      </w:r>
      <w:r w:rsidR="005910C9">
        <w:rPr>
          <w:lang w:val="en"/>
        </w:rPr>
        <w:t xml:space="preserve">a </w:t>
      </w:r>
      <w:r>
        <w:rPr>
          <w:lang w:val="en"/>
        </w:rPr>
        <w:t xml:space="preserve">calendar month). The </w:t>
      </w:r>
      <w:r w:rsidR="00AE0B8C">
        <w:rPr>
          <w:lang w:val="en"/>
        </w:rPr>
        <w:t>observed</w:t>
      </w:r>
      <w:r>
        <w:rPr>
          <w:lang w:val="en"/>
        </w:rPr>
        <w:t xml:space="preserve">   </w:t>
      </w:r>
      <w:proofErr w:type="gramStart"/>
      <w:r>
        <w:rPr>
          <w:lang w:val="en"/>
        </w:rPr>
        <w:t>lags  are</w:t>
      </w:r>
      <w:proofErr w:type="gramEnd"/>
      <w:r>
        <w:rPr>
          <w:lang w:val="en"/>
        </w:rPr>
        <w:t xml:space="preserve"> usually two or three months </w:t>
      </w:r>
      <w:r w:rsidR="00AE0B8C">
        <w:rPr>
          <w:lang w:val="en"/>
        </w:rPr>
        <w:t>away.</w:t>
      </w:r>
    </w:p>
    <w:p w14:paraId="3AC8F191" w14:textId="5EA0541F" w:rsidR="00194EC4" w:rsidRPr="009C4190" w:rsidRDefault="00AE0B8C" w:rsidP="00217EF8">
      <w:pPr>
        <w:pStyle w:val="Paragraphedeliste"/>
        <w:numPr>
          <w:ilvl w:val="0"/>
          <w:numId w:val="1"/>
        </w:numPr>
        <w:jc w:val="both"/>
        <w:rPr>
          <w:lang w:val="en-US"/>
        </w:rPr>
      </w:pPr>
      <w:r>
        <w:rPr>
          <w:lang w:val="en"/>
        </w:rPr>
        <w:t>Index smoothing: transactions are daily but the indices are published</w:t>
      </w:r>
      <w:r w:rsidR="005910C9">
        <w:rPr>
          <w:lang w:val="en"/>
        </w:rPr>
        <w:t xml:space="preserve"> at a lower </w:t>
      </w:r>
      <w:proofErr w:type="gramStart"/>
      <w:r w:rsidR="005910C9">
        <w:rPr>
          <w:lang w:val="en"/>
        </w:rPr>
        <w:t>frequency</w:t>
      </w:r>
      <w:r>
        <w:rPr>
          <w:lang w:val="en"/>
        </w:rPr>
        <w:t xml:space="preserve">  (</w:t>
      </w:r>
      <w:proofErr w:type="gramEnd"/>
      <w:r>
        <w:rPr>
          <w:lang w:val="en"/>
        </w:rPr>
        <w:t xml:space="preserve">monthly or semi-monthly)  </w:t>
      </w:r>
      <w:r w:rsidR="005910C9">
        <w:rPr>
          <w:lang w:val="en"/>
        </w:rPr>
        <w:t>and show</w:t>
      </w:r>
      <w:r>
        <w:rPr>
          <w:lang w:val="en"/>
        </w:rPr>
        <w:t xml:space="preserve"> a discontinuity with each publication. The indices used to value transactions can therefore be smoothed (linear interpolation) to avoid valuation </w:t>
      </w:r>
      <w:r>
        <w:rPr>
          <w:lang w:val="en"/>
        </w:rPr>
        <w:lastRenderedPageBreak/>
        <w:t xml:space="preserve">jumps. It is noted that </w:t>
      </w:r>
      <w:proofErr w:type="gramStart"/>
      <w:r>
        <w:rPr>
          <w:lang w:val="en"/>
        </w:rPr>
        <w:t xml:space="preserve">this  </w:t>
      </w:r>
      <w:r w:rsidR="00591297">
        <w:rPr>
          <w:lang w:val="en"/>
        </w:rPr>
        <w:t>type</w:t>
      </w:r>
      <w:proofErr w:type="gramEnd"/>
      <w:r w:rsidR="00591297">
        <w:rPr>
          <w:lang w:val="en"/>
        </w:rPr>
        <w:t xml:space="preserve"> </w:t>
      </w:r>
      <w:r>
        <w:rPr>
          <w:lang w:val="en"/>
        </w:rPr>
        <w:t xml:space="preserve"> of smoothing is </w:t>
      </w:r>
      <w:r w:rsidR="00591297">
        <w:rPr>
          <w:lang w:val="en"/>
        </w:rPr>
        <w:t xml:space="preserve">sometimes present on </w:t>
      </w:r>
      <w:r>
        <w:rPr>
          <w:lang w:val="en"/>
        </w:rPr>
        <w:t xml:space="preserve"> bonds </w:t>
      </w:r>
      <w:r w:rsidR="00CF3257">
        <w:rPr>
          <w:lang w:val="en"/>
        </w:rPr>
        <w:t xml:space="preserve"> (e.g. RQI: daily inflation ratio for </w:t>
      </w:r>
      <w:r>
        <w:rPr>
          <w:lang w:val="en"/>
        </w:rPr>
        <w:t xml:space="preserve"> </w:t>
      </w:r>
      <w:proofErr w:type="spellStart"/>
      <w:r w:rsidR="00CF3257">
        <w:rPr>
          <w:lang w:val="en"/>
        </w:rPr>
        <w:t>OATi</w:t>
      </w:r>
      <w:proofErr w:type="spellEnd"/>
      <w:r w:rsidR="00CF3257">
        <w:rPr>
          <w:lang w:val="en"/>
        </w:rPr>
        <w:t xml:space="preserve">) </w:t>
      </w:r>
      <w:r>
        <w:rPr>
          <w:lang w:val="en"/>
        </w:rPr>
        <w:t xml:space="preserve">but more rarely on vanilla </w:t>
      </w:r>
      <w:r w:rsidR="00591297">
        <w:rPr>
          <w:lang w:val="en"/>
        </w:rPr>
        <w:t>derivatives.</w:t>
      </w:r>
      <w:r>
        <w:rPr>
          <w:lang w:val="en"/>
        </w:rPr>
        <w:t xml:space="preserve"> </w:t>
      </w:r>
      <w:r w:rsidR="00D55114">
        <w:rPr>
          <w:lang w:val="en"/>
        </w:rPr>
        <w:t xml:space="preserve"> </w:t>
      </w:r>
    </w:p>
    <w:p w14:paraId="19FE88A0" w14:textId="0620AF13" w:rsidR="00591297" w:rsidRPr="009C4190" w:rsidRDefault="00CF3257" w:rsidP="00217EF8">
      <w:pPr>
        <w:pStyle w:val="Paragraphedeliste"/>
        <w:numPr>
          <w:ilvl w:val="0"/>
          <w:numId w:val="1"/>
        </w:numPr>
        <w:jc w:val="both"/>
        <w:rPr>
          <w:lang w:val="en-US"/>
        </w:rPr>
      </w:pPr>
      <w:r>
        <w:rPr>
          <w:lang w:val="en"/>
        </w:rPr>
        <w:t xml:space="preserve">Seasonal adjustment: inflation indices can be eminently seasonal, there are regular fluctuations over the years corresponding to recurring one-off economic events (balances ...). </w:t>
      </w:r>
      <w:proofErr w:type="gramStart"/>
      <w:r w:rsidR="00E67093">
        <w:rPr>
          <w:lang w:val="en"/>
        </w:rPr>
        <w:t>Treatments</w:t>
      </w:r>
      <w:r>
        <w:rPr>
          <w:lang w:val="en"/>
        </w:rPr>
        <w:t xml:space="preserve">  </w:t>
      </w:r>
      <w:r w:rsidR="00E67093">
        <w:rPr>
          <w:lang w:val="en"/>
        </w:rPr>
        <w:t>aimed</w:t>
      </w:r>
      <w:proofErr w:type="gramEnd"/>
      <w:r w:rsidR="00E67093">
        <w:rPr>
          <w:lang w:val="en"/>
        </w:rPr>
        <w:t xml:space="preserve"> at spreading inflation over the calendar year are sometimes implemented on</w:t>
      </w:r>
      <w:r>
        <w:rPr>
          <w:lang w:val="en"/>
        </w:rPr>
        <w:t xml:space="preserve">  derivatives but remain </w:t>
      </w:r>
      <w:r w:rsidR="00E67093">
        <w:rPr>
          <w:lang w:val="en"/>
        </w:rPr>
        <w:t xml:space="preserve">exceptional </w:t>
      </w:r>
      <w:r>
        <w:rPr>
          <w:lang w:val="en"/>
        </w:rPr>
        <w:t xml:space="preserve"> on bonds.</w:t>
      </w:r>
    </w:p>
    <w:p w14:paraId="2C7AE907" w14:textId="785D2175" w:rsidR="00CF3257" w:rsidRPr="009C4190" w:rsidRDefault="00D55114" w:rsidP="00722DE0">
      <w:pPr>
        <w:jc w:val="both"/>
        <w:rPr>
          <w:lang w:val="en-US"/>
        </w:rPr>
      </w:pPr>
      <w:r>
        <w:rPr>
          <w:lang w:val="en"/>
        </w:rPr>
        <w:t>In order to maintain the fluidity of the presentation, thetreatments actually applied to inflation indices should not bedistinguished and the formatted index applicable to flows traded on date t should be noted generically in the cpi</w:t>
      </w:r>
      <w:r w:rsidR="00217EF8">
        <w:rPr>
          <w:lang w:val="en"/>
        </w:rPr>
        <w:t>(t) (Preconditioned Index for</w:t>
      </w:r>
      <w:r>
        <w:rPr>
          <w:lang w:val="en"/>
        </w:rPr>
        <w:t xml:space="preserve"> </w:t>
      </w:r>
      <w:r w:rsidR="00217EF8">
        <w:rPr>
          <w:lang w:val="en"/>
        </w:rPr>
        <w:t>Calculations).</w:t>
      </w:r>
    </w:p>
    <w:p w14:paraId="18905638" w14:textId="1ED91EF3" w:rsidR="00331FB9" w:rsidRPr="009C4190" w:rsidRDefault="00D2628A" w:rsidP="00722DE0">
      <w:pPr>
        <w:jc w:val="both"/>
        <w:rPr>
          <w:rFonts w:eastAsiaTheme="minorEastAsia"/>
          <w:lang w:val="en-US"/>
        </w:rPr>
      </w:pPr>
      <w:r>
        <w:rPr>
          <w:lang w:val="en"/>
        </w:rPr>
        <w:t>The performance of inflation between the date of issue e</w:t>
      </w:r>
      <w:proofErr w:type="gramStart"/>
      <w:r w:rsidRPr="00D2628A">
        <w:rPr>
          <w:vertAlign w:val="subscript"/>
          <w:lang w:val="en"/>
        </w:rPr>
        <w:t>0</w:t>
      </w:r>
      <w:r>
        <w:rPr>
          <w:lang w:val="en"/>
        </w:rPr>
        <w:t xml:space="preserve"> </w:t>
      </w:r>
      <w:r w:rsidR="00D55114">
        <w:rPr>
          <w:lang w:val="en"/>
        </w:rPr>
        <w:t xml:space="preserve"> and</w:t>
      </w:r>
      <w:proofErr w:type="gramEnd"/>
      <w:r w:rsidR="00D55114">
        <w:rPr>
          <w:lang w:val="en"/>
        </w:rPr>
        <w:t xml:space="preserve"> t is written </w:t>
      </w:r>
      <w:r>
        <w:rPr>
          <w:lang w:val="en"/>
        </w:rPr>
        <w:t xml:space="preserve"> </w:t>
      </w:r>
      <m:oMath>
        <m:f>
          <m:fPr>
            <m:ctrlPr>
              <w:rPr>
                <w:rFonts w:ascii="Cambria Math" w:hAnsi="Cambria Math"/>
                <w:i/>
              </w:rPr>
            </m:ctrlPr>
          </m:fPr>
          <m:num>
            <m:r>
              <w:rPr>
                <w:rFonts w:ascii="Cambria Math" w:hAnsi="Cambria Math"/>
              </w:rPr>
              <m:t>IPC</m:t>
            </m:r>
            <m:d>
              <m:dPr>
                <m:ctrlPr>
                  <w:rPr>
                    <w:rFonts w:ascii="Cambria Math" w:hAnsi="Cambria Math"/>
                    <w:i/>
                  </w:rPr>
                </m:ctrlPr>
              </m:dPr>
              <m:e>
                <m:r>
                  <w:rPr>
                    <w:rFonts w:ascii="Cambria Math" w:hAnsi="Cambria Math"/>
                  </w:rPr>
                  <m:t>t</m:t>
                </m:r>
              </m:e>
            </m:d>
          </m:num>
          <m:den>
            <m:r>
              <w:rPr>
                <w:rFonts w:ascii="Cambria Math" w:hAnsi="Cambria Math"/>
              </w:rPr>
              <m:t>IPC</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lang w:val="en-US"/>
                      </w:rPr>
                      <m:t>0</m:t>
                    </m:r>
                  </m:sub>
                </m:sSub>
              </m:e>
            </m:d>
          </m:den>
        </m:f>
        <m:r>
          <w:rPr>
            <w:rFonts w:ascii="Cambria Math" w:hAnsi="Cambria Math"/>
            <w:lang w:val="en-US"/>
          </w:rPr>
          <m:t xml:space="preserve"> </m:t>
        </m:r>
      </m:oMath>
      <w:r w:rsidR="00331FB9">
        <w:rPr>
          <w:lang w:val="en"/>
        </w:rPr>
        <w:t>.</w:t>
      </w:r>
    </w:p>
    <w:p w14:paraId="2E48DECB" w14:textId="1B1CD5B9" w:rsidR="006F47E8" w:rsidRPr="009C4190" w:rsidRDefault="00331FB9" w:rsidP="00722DE0">
      <w:pPr>
        <w:jc w:val="both"/>
        <w:rPr>
          <w:rFonts w:eastAsiaTheme="minorEastAsia"/>
          <w:lang w:val="en-US"/>
        </w:rPr>
      </w:pPr>
      <w:r>
        <w:rPr>
          <w:lang w:val="en"/>
        </w:rPr>
        <w:t xml:space="preserve">The nominalflated corresponding to K M€ of securities issued on date </w:t>
      </w:r>
      <w:r w:rsidR="00D2628A">
        <w:rPr>
          <w:lang w:val="en"/>
        </w:rPr>
        <w:t>e</w:t>
      </w:r>
      <w:proofErr w:type="gramStart"/>
      <w:r w:rsidRPr="00331FB9">
        <w:rPr>
          <w:vertAlign w:val="subscript"/>
          <w:lang w:val="en"/>
        </w:rPr>
        <w:t>0</w:t>
      </w:r>
      <w:r>
        <w:rPr>
          <w:lang w:val="en"/>
        </w:rPr>
        <w:t xml:space="preserve">  is</w:t>
      </w:r>
      <w:proofErr w:type="gramEnd"/>
      <w:r>
        <w:rPr>
          <w:lang w:val="en"/>
        </w:rPr>
        <w:t xml:space="preserve"> therefore equal to </w:t>
      </w:r>
      <m:oMath>
        <m:r>
          <w:rPr>
            <w:rFonts w:ascii="Cambria Math" w:eastAsiaTheme="minorEastAsia" w:hAnsi="Cambria Math"/>
          </w:rPr>
          <m:t>K</m:t>
        </m:r>
        <m:r>
          <w:rPr>
            <w:rFonts w:ascii="Cambria Math" w:eastAsiaTheme="minorEastAsia" w:hAnsi="Cambria Math"/>
            <w:lang w:val="en-US"/>
          </w:rPr>
          <m:t>.</m:t>
        </m:r>
        <m:f>
          <m:fPr>
            <m:ctrlPr>
              <w:rPr>
                <w:rFonts w:ascii="Cambria Math" w:hAnsi="Cambria Math"/>
                <w:i/>
              </w:rPr>
            </m:ctrlPr>
          </m:fPr>
          <m:num>
            <m:r>
              <w:rPr>
                <w:rFonts w:ascii="Cambria Math" w:hAnsi="Cambria Math"/>
              </w:rPr>
              <m:t>IPC</m:t>
            </m:r>
            <m:d>
              <m:dPr>
                <m:ctrlPr>
                  <w:rPr>
                    <w:rFonts w:ascii="Cambria Math" w:hAnsi="Cambria Math"/>
                    <w:i/>
                  </w:rPr>
                </m:ctrlPr>
              </m:dPr>
              <m:e>
                <m:r>
                  <w:rPr>
                    <w:rFonts w:ascii="Cambria Math" w:hAnsi="Cambria Math"/>
                  </w:rPr>
                  <m:t>t</m:t>
                </m:r>
              </m:e>
            </m:d>
          </m:num>
          <m:den>
            <m:r>
              <w:rPr>
                <w:rFonts w:ascii="Cambria Math" w:hAnsi="Cambria Math"/>
              </w:rPr>
              <m:t>IPC</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lang w:val="en-US"/>
                      </w:rPr>
                      <m:t>0</m:t>
                    </m:r>
                  </m:sub>
                </m:sSub>
              </m:e>
            </m:d>
          </m:den>
        </m:f>
        <m:r>
          <w:rPr>
            <w:rFonts w:ascii="Cambria Math" w:hAnsi="Cambria Math"/>
            <w:lang w:val="en-US"/>
          </w:rPr>
          <m:t xml:space="preserve"> </m:t>
        </m:r>
      </m:oMath>
      <w:r>
        <w:rPr>
          <w:lang w:val="en"/>
        </w:rPr>
        <w:t xml:space="preserve">(M€) while the nominalflated corresponding to  </w:t>
      </w:r>
      <w:r w:rsidR="002D3827">
        <w:rPr>
          <w:lang w:val="en"/>
        </w:rPr>
        <w:t xml:space="preserve">K </w:t>
      </w:r>
      <w:r>
        <w:rPr>
          <w:lang w:val="en"/>
        </w:rPr>
        <w:t xml:space="preserve"> M€ of securities issued on date t</w:t>
      </w:r>
      <w:r>
        <w:rPr>
          <w:vertAlign w:val="subscript"/>
          <w:lang w:val="en"/>
        </w:rPr>
        <w:t>1</w:t>
      </w:r>
      <w:r>
        <w:rPr>
          <w:lang w:val="en"/>
        </w:rPr>
        <w:t xml:space="preserve">  is equal to  </w:t>
      </w:r>
      <m:oMath>
        <m:r>
          <w:rPr>
            <w:rFonts w:ascii="Cambria Math" w:eastAsiaTheme="minorEastAsia" w:hAnsi="Cambria Math"/>
          </w:rPr>
          <m:t>K</m:t>
        </m:r>
        <m:r>
          <w:rPr>
            <w:rFonts w:ascii="Cambria Math" w:eastAsiaTheme="minorEastAsia" w:hAnsi="Cambria Math"/>
            <w:lang w:val="en-US"/>
          </w:rPr>
          <m:t>.</m:t>
        </m:r>
        <m:f>
          <m:fPr>
            <m:ctrlPr>
              <w:rPr>
                <w:rFonts w:ascii="Cambria Math" w:hAnsi="Cambria Math"/>
                <w:i/>
              </w:rPr>
            </m:ctrlPr>
          </m:fPr>
          <m:num>
            <m:r>
              <w:rPr>
                <w:rFonts w:ascii="Cambria Math" w:hAnsi="Cambria Math"/>
              </w:rPr>
              <m:t>IPC</m:t>
            </m:r>
            <m:d>
              <m:dPr>
                <m:ctrlPr>
                  <w:rPr>
                    <w:rFonts w:ascii="Cambria Math" w:hAnsi="Cambria Math"/>
                    <w:i/>
                  </w:rPr>
                </m:ctrlPr>
              </m:dPr>
              <m:e>
                <m:r>
                  <w:rPr>
                    <w:rFonts w:ascii="Cambria Math" w:hAnsi="Cambria Math"/>
                  </w:rPr>
                  <m:t>t</m:t>
                </m:r>
              </m:e>
            </m:d>
          </m:num>
          <m:den>
            <m:r>
              <w:rPr>
                <w:rFonts w:ascii="Cambria Math" w:hAnsi="Cambria Math"/>
              </w:rPr>
              <m:t>IPC</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lang w:val="en-US"/>
                      </w:rPr>
                      <m:t>1</m:t>
                    </m:r>
                  </m:sub>
                </m:sSub>
              </m:e>
            </m:d>
          </m:den>
        </m:f>
        <m:r>
          <w:rPr>
            <w:rFonts w:ascii="Cambria Math" w:hAnsi="Cambria Math"/>
            <w:lang w:val="en-US"/>
          </w:rPr>
          <m:t xml:space="preserve"> </m:t>
        </m:r>
      </m:oMath>
      <w:r w:rsidR="002D3827">
        <w:rPr>
          <w:lang w:val="en"/>
        </w:rPr>
        <w:t>(M€).</w:t>
      </w:r>
    </w:p>
    <w:p w14:paraId="086F6903" w14:textId="4B7669A1" w:rsidR="00217EF8" w:rsidRPr="009C4190" w:rsidRDefault="006F47E8" w:rsidP="00722DE0">
      <w:pPr>
        <w:jc w:val="both"/>
        <w:rPr>
          <w:rFonts w:eastAsiaTheme="minorEastAsia"/>
          <w:lang w:val="en-US"/>
        </w:rPr>
      </w:pPr>
      <w:r>
        <w:rPr>
          <w:lang w:val="en"/>
        </w:rPr>
        <w:t>The</w:t>
      </w:r>
      <w:r w:rsidR="00DA567C">
        <w:rPr>
          <w:lang w:val="en"/>
        </w:rPr>
        <w:t xml:space="preserve"> </w:t>
      </w:r>
      <w:r w:rsidR="00AF64AB">
        <w:rPr>
          <w:lang w:val="en"/>
        </w:rPr>
        <w:t xml:space="preserve">amounts </w:t>
      </w:r>
      <w:proofErr w:type="gramStart"/>
      <w:r w:rsidR="00AF64AB">
        <w:rPr>
          <w:lang w:val="en"/>
        </w:rPr>
        <w:t xml:space="preserve">of </w:t>
      </w:r>
      <w:r>
        <w:rPr>
          <w:lang w:val="en"/>
        </w:rPr>
        <w:t xml:space="preserve"> zero</w:t>
      </w:r>
      <w:proofErr w:type="gramEnd"/>
      <w:r w:rsidR="00DA567C">
        <w:rPr>
          <w:lang w:val="en"/>
        </w:rPr>
        <w:t xml:space="preserve"> </w:t>
      </w:r>
      <w:r w:rsidR="00AF64AB">
        <w:rPr>
          <w:lang w:val="en"/>
        </w:rPr>
        <w:t xml:space="preserve">coupons created </w:t>
      </w:r>
      <w:r>
        <w:rPr>
          <w:lang w:val="en"/>
        </w:rPr>
        <w:t xml:space="preserve">during a dismemberment must of </w:t>
      </w:r>
      <w:r w:rsidR="00AF64AB">
        <w:rPr>
          <w:lang w:val="en"/>
        </w:rPr>
        <w:t>course reflect the</w:t>
      </w:r>
      <w:r>
        <w:rPr>
          <w:lang w:val="en"/>
        </w:rPr>
        <w:t xml:space="preserve">observable difference between the </w:t>
      </w:r>
      <w:r w:rsidR="00AF64AB">
        <w:rPr>
          <w:lang w:val="en"/>
        </w:rPr>
        <w:t xml:space="preserve">inflated </w:t>
      </w:r>
      <w:r>
        <w:rPr>
          <w:lang w:val="en"/>
        </w:rPr>
        <w:t xml:space="preserve">nominals  without, however, creating a difference between the zero coupons resulting from dismemberments carried out on different dates: </w:t>
      </w:r>
      <w:r w:rsidR="002D3827">
        <w:rPr>
          <w:lang w:val="en"/>
        </w:rPr>
        <w:t xml:space="preserve"> </w:t>
      </w:r>
      <w:r>
        <w:rPr>
          <w:lang w:val="en"/>
        </w:rPr>
        <w:t xml:space="preserve"> CPI(t) vs CPI(t'). It is therefore necessary to hide the impact of initial inflations without integrating current inflation.</w:t>
      </w:r>
    </w:p>
    <w:p w14:paraId="02D234DB" w14:textId="2BC87678" w:rsidR="00D55114" w:rsidRPr="009C4190" w:rsidRDefault="006F47E8" w:rsidP="00722DE0">
      <w:pPr>
        <w:jc w:val="both"/>
        <w:rPr>
          <w:rFonts w:eastAsiaTheme="minorEastAsia"/>
          <w:lang w:val="en-US"/>
        </w:rPr>
      </w:pPr>
      <w:r>
        <w:rPr>
          <w:lang w:val="en"/>
        </w:rPr>
        <w:t xml:space="preserve">The solution appears by rewriting the </w:t>
      </w:r>
      <w:proofErr w:type="gramStart"/>
      <w:r>
        <w:rPr>
          <w:lang w:val="en"/>
        </w:rPr>
        <w:t xml:space="preserve">inflated  </w:t>
      </w:r>
      <w:r w:rsidR="0056428B">
        <w:rPr>
          <w:lang w:val="en"/>
        </w:rPr>
        <w:t>nominal</w:t>
      </w:r>
      <w:proofErr w:type="gramEnd"/>
      <w:r>
        <w:rPr>
          <w:lang w:val="en"/>
        </w:rPr>
        <w:t xml:space="preserve"> as </w:t>
      </w:r>
      <m:oMath>
        <m:d>
          <m:dPr>
            <m:ctrlPr>
              <w:rPr>
                <w:rFonts w:ascii="Cambria Math" w:eastAsiaTheme="minorEastAsia" w:hAnsi="Cambria Math"/>
                <w:i/>
              </w:rPr>
            </m:ctrlPr>
          </m:dPr>
          <m:e>
            <m:r>
              <w:rPr>
                <w:rFonts w:ascii="Cambria Math" w:eastAsiaTheme="minorEastAsia" w:hAnsi="Cambria Math"/>
              </w:rPr>
              <m:t>K</m:t>
            </m:r>
            <m:r>
              <w:rPr>
                <w:rFonts w:ascii="Cambria Math" w:eastAsiaTheme="minorEastAsia" w:hAnsi="Cambria Math"/>
                <w:lang w:val="en-US"/>
              </w:rPr>
              <m:t>.</m:t>
            </m:r>
            <m:f>
              <m:fPr>
                <m:ctrlPr>
                  <w:rPr>
                    <w:rFonts w:ascii="Cambria Math" w:hAnsi="Cambria Math"/>
                    <w:i/>
                  </w:rPr>
                </m:ctrlPr>
              </m:fPr>
              <m:num>
                <m:r>
                  <w:rPr>
                    <w:rFonts w:ascii="Cambria Math" w:hAnsi="Cambria Math"/>
                    <w:lang w:val="en-US"/>
                  </w:rPr>
                  <m:t>100</m:t>
                </m:r>
              </m:num>
              <m:den>
                <m:r>
                  <w:rPr>
                    <w:rFonts w:ascii="Cambria Math" w:hAnsi="Cambria Math"/>
                  </w:rPr>
                  <m:t>IPC</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lang w:val="en-US"/>
                          </w:rPr>
                          <m:t>0</m:t>
                        </m:r>
                      </m:sub>
                    </m:sSub>
                  </m:e>
                </m:d>
              </m:den>
            </m:f>
          </m:e>
        </m:d>
        <m:r>
          <w:rPr>
            <w:rFonts w:ascii="Cambria Math" w:eastAsiaTheme="minorEastAsia" w:hAnsi="Cambria Math"/>
            <w:lang w:val="en-US"/>
          </w:rPr>
          <m:t>.</m:t>
        </m:r>
        <m:f>
          <m:fPr>
            <m:ctrlPr>
              <w:rPr>
                <w:rFonts w:ascii="Cambria Math" w:hAnsi="Cambria Math"/>
                <w:i/>
              </w:rPr>
            </m:ctrlPr>
          </m:fPr>
          <m:num>
            <m:r>
              <w:rPr>
                <w:rFonts w:ascii="Cambria Math" w:hAnsi="Cambria Math"/>
              </w:rPr>
              <m:t>IPC</m:t>
            </m:r>
            <m:d>
              <m:dPr>
                <m:ctrlPr>
                  <w:rPr>
                    <w:rFonts w:ascii="Cambria Math" w:hAnsi="Cambria Math"/>
                    <w:i/>
                  </w:rPr>
                </m:ctrlPr>
              </m:dPr>
              <m:e>
                <m:r>
                  <w:rPr>
                    <w:rFonts w:ascii="Cambria Math" w:hAnsi="Cambria Math"/>
                  </w:rPr>
                  <m:t>t</m:t>
                </m:r>
              </m:e>
            </m:d>
          </m:num>
          <m:den>
            <m:r>
              <w:rPr>
                <w:rFonts w:ascii="Cambria Math" w:hAnsi="Cambria Math"/>
                <w:lang w:val="en-US"/>
              </w:rPr>
              <m:t>100</m:t>
            </m:r>
          </m:den>
        </m:f>
        <m:r>
          <w:rPr>
            <w:rFonts w:ascii="Cambria Math" w:hAnsi="Cambria Math"/>
            <w:lang w:val="en-US"/>
          </w:rPr>
          <m:t xml:space="preserve"> </m:t>
        </m:r>
      </m:oMath>
      <w:r>
        <w:rPr>
          <w:lang w:val="en"/>
        </w:rPr>
        <w:t>.</w:t>
      </w:r>
    </w:p>
    <w:tbl>
      <w:tblPr>
        <w:tblStyle w:val="Grilledutableau"/>
        <w:tblW w:w="0" w:type="auto"/>
        <w:tblLook w:val="04A0" w:firstRow="1" w:lastRow="0" w:firstColumn="1" w:lastColumn="0" w:noHBand="0" w:noVBand="1"/>
      </w:tblPr>
      <w:tblGrid>
        <w:gridCol w:w="9016"/>
      </w:tblGrid>
      <w:tr w:rsidR="00B87726" w:rsidRPr="00DA567C" w14:paraId="70034C54" w14:textId="77777777" w:rsidTr="00B87726">
        <w:tc>
          <w:tcPr>
            <w:tcW w:w="9016" w:type="dxa"/>
          </w:tcPr>
          <w:p w14:paraId="59055DAF" w14:textId="322CCBEE" w:rsidR="00B87726" w:rsidRPr="009C4190" w:rsidRDefault="00B87726" w:rsidP="00722DE0">
            <w:pPr>
              <w:jc w:val="both"/>
              <w:rPr>
                <w:rFonts w:eastAsiaTheme="minorEastAsia"/>
                <w:lang w:val="en-US"/>
              </w:rPr>
            </w:pPr>
            <w:r>
              <w:rPr>
                <w:lang w:val="en"/>
              </w:rPr>
              <w:t xml:space="preserve">We call </w:t>
            </w:r>
            <w:r w:rsidRPr="00F67BD2">
              <w:rPr>
                <w:i/>
                <w:iCs/>
                <w:lang w:val="en"/>
              </w:rPr>
              <w:t>nominal adjusted base 100</w:t>
            </w:r>
            <w:r w:rsidR="00F67BD2">
              <w:rPr>
                <w:lang w:val="en"/>
              </w:rPr>
              <w:t>, l</w:t>
            </w:r>
            <w:r>
              <w:rPr>
                <w:lang w:val="en"/>
              </w:rPr>
              <w:t>avalue</w:t>
            </w:r>
            <m:oMath>
              <m:acc>
                <m:accPr>
                  <m:chr m:val="̃"/>
                  <m:ctrlPr>
                    <w:rPr>
                      <w:rFonts w:ascii="Cambria Math" w:eastAsiaTheme="minorEastAsia" w:hAnsi="Cambria Math"/>
                      <w:i/>
                    </w:rPr>
                  </m:ctrlPr>
                </m:accPr>
                <m:e>
                  <m:r>
                    <w:rPr>
                      <w:rFonts w:ascii="Cambria Math" w:eastAsiaTheme="minorEastAsia" w:hAnsi="Cambria Math"/>
                    </w:rPr>
                    <m:t>K</m:t>
                  </m:r>
                </m:e>
              </m:acc>
              <m:r>
                <w:rPr>
                  <w:rFonts w:ascii="Cambria Math" w:eastAsiaTheme="minorEastAsia" w:hAnsi="Cambria Math"/>
                  <w:lang w:val="en-US"/>
                </w:rPr>
                <m:t>=</m:t>
              </m:r>
              <m:r>
                <w:rPr>
                  <w:rFonts w:ascii="Cambria Math" w:eastAsiaTheme="minorEastAsia" w:hAnsi="Cambria Math"/>
                </w:rPr>
                <m:t>K</m:t>
              </m:r>
              <m:r>
                <w:rPr>
                  <w:rFonts w:ascii="Cambria Math" w:eastAsiaTheme="minorEastAsia" w:hAnsi="Cambria Math"/>
                  <w:lang w:val="en-US"/>
                </w:rPr>
                <m:t>.</m:t>
              </m:r>
              <m:f>
                <m:fPr>
                  <m:ctrlPr>
                    <w:rPr>
                      <w:rFonts w:ascii="Cambria Math" w:hAnsi="Cambria Math"/>
                      <w:i/>
                    </w:rPr>
                  </m:ctrlPr>
                </m:fPr>
                <m:num>
                  <m:r>
                    <w:rPr>
                      <w:rFonts w:ascii="Cambria Math" w:hAnsi="Cambria Math"/>
                      <w:lang w:val="en-US"/>
                    </w:rPr>
                    <m:t>100</m:t>
                  </m:r>
                </m:num>
                <m:den>
                  <m:r>
                    <w:rPr>
                      <w:rFonts w:ascii="Cambria Math" w:hAnsi="Cambria Math"/>
                    </w:rPr>
                    <m:t>IPC</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lang w:val="en-US"/>
                            </w:rPr>
                            <m:t>0</m:t>
                          </m:r>
                        </m:sub>
                      </m:sSub>
                    </m:e>
                  </m:d>
                </m:den>
              </m:f>
              <m:r>
                <w:rPr>
                  <w:rFonts w:ascii="Cambria Math" w:eastAsiaTheme="minorEastAsia" w:hAnsi="Cambria Math"/>
                  <w:lang w:val="en-US"/>
                </w:rPr>
                <m:t>.</m:t>
              </m:r>
            </m:oMath>
          </w:p>
          <w:p w14:paraId="2209E0D7" w14:textId="58A68D0A" w:rsidR="00B87726" w:rsidRPr="009C4190" w:rsidRDefault="00B87726" w:rsidP="00722DE0">
            <w:pPr>
              <w:jc w:val="both"/>
              <w:rPr>
                <w:rFonts w:eastAsiaTheme="minorEastAsia"/>
                <w:lang w:val="en-US"/>
              </w:rPr>
            </w:pPr>
            <w:r>
              <w:rPr>
                <w:lang w:val="en"/>
              </w:rPr>
              <w:t xml:space="preserve">It corresponds to the unflated nominal of an inflation-linked security </w:t>
            </w:r>
            <w:proofErr w:type="gramStart"/>
            <w:r w:rsidR="00A41228">
              <w:rPr>
                <w:lang w:val="en"/>
              </w:rPr>
              <w:t xml:space="preserve">with </w:t>
            </w:r>
            <w:r>
              <w:rPr>
                <w:lang w:val="en"/>
              </w:rPr>
              <w:t xml:space="preserve"> an</w:t>
            </w:r>
            <w:proofErr w:type="gramEnd"/>
            <w:r>
              <w:rPr>
                <w:lang w:val="en"/>
              </w:rPr>
              <w:t xml:space="preserve"> inflation base equal </w:t>
            </w:r>
            <w:r w:rsidR="00A41228">
              <w:rPr>
                <w:lang w:val="en"/>
              </w:rPr>
              <w:t xml:space="preserve"> </w:t>
            </w:r>
            <w:r>
              <w:rPr>
                <w:lang w:val="en"/>
              </w:rPr>
              <w:t xml:space="preserve">  to 100.</w:t>
            </w:r>
          </w:p>
        </w:tc>
      </w:tr>
    </w:tbl>
    <w:p w14:paraId="2F64F14F" w14:textId="77777777" w:rsidR="00B87726" w:rsidRPr="009C4190" w:rsidRDefault="00B87726" w:rsidP="00B87726">
      <w:pPr>
        <w:pStyle w:val="Titre3"/>
        <w:rPr>
          <w:rFonts w:eastAsiaTheme="minorEastAsia"/>
          <w:lang w:val="en-US"/>
        </w:rPr>
      </w:pPr>
    </w:p>
    <w:p w14:paraId="7CAD6AD6" w14:textId="114CA755" w:rsidR="002D3827" w:rsidRDefault="002D3827" w:rsidP="00B031A7">
      <w:pPr>
        <w:pStyle w:val="Titre4"/>
        <w:rPr>
          <w:rFonts w:eastAsiaTheme="minorEastAsia"/>
        </w:rPr>
      </w:pPr>
      <w:r>
        <w:rPr>
          <w:lang w:val="en"/>
        </w:rPr>
        <w:t>Notes</w:t>
      </w:r>
    </w:p>
    <w:p w14:paraId="594C1801" w14:textId="19431706" w:rsidR="00A41228" w:rsidRDefault="0056428B" w:rsidP="00A41228">
      <w:pPr>
        <w:pStyle w:val="Paragraphedeliste"/>
        <w:numPr>
          <w:ilvl w:val="0"/>
          <w:numId w:val="2"/>
        </w:numPr>
        <w:jc w:val="both"/>
        <w:rPr>
          <w:rFonts w:eastAsiaTheme="minorEastAsia"/>
        </w:rPr>
      </w:pPr>
      <w:r w:rsidRPr="00A41228">
        <w:rPr>
          <w:lang w:val="en"/>
        </w:rPr>
        <w:t>If the zero coupons resulting from the dismemberment of the basic title CPI(</w:t>
      </w:r>
      <w:r w:rsidR="00D2628A">
        <w:rPr>
          <w:lang w:val="en"/>
        </w:rPr>
        <w:t>e</w:t>
      </w:r>
      <w:r w:rsidRPr="00A41228">
        <w:rPr>
          <w:vertAlign w:val="subscript"/>
          <w:lang w:val="en"/>
        </w:rPr>
        <w:t>0</w:t>
      </w:r>
      <w:r w:rsidRPr="00A41228">
        <w:rPr>
          <w:lang w:val="en"/>
        </w:rPr>
        <w:t>) are to be rebonded into the basic title CPI(</w:t>
      </w:r>
      <w:r w:rsidR="00D2628A">
        <w:rPr>
          <w:lang w:val="en"/>
        </w:rPr>
        <w:t>e</w:t>
      </w:r>
      <w:r w:rsidRPr="00A41228">
        <w:rPr>
          <w:vertAlign w:val="subscript"/>
          <w:lang w:val="en"/>
        </w:rPr>
        <w:t>1</w:t>
      </w:r>
      <w:r w:rsidRPr="00A41228">
        <w:rPr>
          <w:lang w:val="en"/>
        </w:rPr>
        <w:t>), the nominal reembré is deducted from the equality of the adjusted nominals:</w:t>
      </w:r>
      <w:r>
        <w:rPr>
          <w:lang w:val="en"/>
        </w:rPr>
        <w:t xml:space="preserve"> </w:t>
      </w:r>
      <m:oMath>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lang w:val="en-US"/>
                  </w:rPr>
                  <m:t>1</m:t>
                </m:r>
              </m:sub>
            </m:sSub>
          </m:e>
        </m:acc>
        <m:r>
          <w:rPr>
            <w:rFonts w:ascii="Cambria Math" w:eastAsiaTheme="minorEastAsia" w:hAnsi="Cambria Math"/>
            <w:lang w:val="en-US"/>
          </w:rPr>
          <m:t>=</m:t>
        </m:r>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lang w:val="en-US"/>
                  </w:rPr>
                  <m:t>0</m:t>
                </m:r>
              </m:sub>
            </m:sSub>
          </m:e>
        </m:acc>
      </m:oMath>
      <w:r w:rsidR="00A41228">
        <w:rPr>
          <w:lang w:val="en"/>
        </w:rPr>
        <w:t>.</w:t>
      </w:r>
      <w:r>
        <w:rPr>
          <w:lang w:val="en"/>
        </w:rPr>
        <w:t xml:space="preserve"> </w:t>
      </w:r>
      <w:r w:rsidR="00B87726" w:rsidRPr="00A41228">
        <w:rPr>
          <w:lang w:val="en"/>
        </w:rPr>
        <w:t>Either, in nominal amounts not inflated:</w:t>
      </w:r>
    </w:p>
    <w:p w14:paraId="3AB72480" w14:textId="54DAC094" w:rsidR="00B87726" w:rsidRPr="00A41228" w:rsidRDefault="003504AC" w:rsidP="00A41228">
      <w:pPr>
        <w:pStyle w:val="Paragraphedeliste"/>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r>
            <w:rPr>
              <w:rFonts w:ascii="Cambria Math" w:eastAsiaTheme="minorEastAsia" w:hAnsi="Cambria Math"/>
            </w:rPr>
            <m:t>.</m:t>
          </m:r>
          <m:f>
            <m:fPr>
              <m:ctrlPr>
                <w:rPr>
                  <w:rFonts w:ascii="Cambria Math" w:hAnsi="Cambria Math"/>
                  <w:i/>
                </w:rPr>
              </m:ctrlPr>
            </m:fPr>
            <m:num>
              <m:r>
                <w:rPr>
                  <w:rFonts w:ascii="Cambria Math" w:hAnsi="Cambria Math"/>
                </w:rPr>
                <m:t>IPC</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1</m:t>
                      </m:r>
                    </m:sub>
                  </m:sSub>
                </m:e>
              </m:d>
            </m:num>
            <m:den>
              <m:r>
                <w:rPr>
                  <w:rFonts w:ascii="Cambria Math" w:hAnsi="Cambria Math"/>
                </w:rPr>
                <m:t>IPC</m:t>
              </m:r>
              <m:d>
                <m:dPr>
                  <m:ctrlPr>
                    <w:rPr>
                      <w:rFonts w:ascii="Cambria Math" w:hAnsi="Cambria Math"/>
                      <w:i/>
                    </w:rPr>
                  </m:ctrlPr>
                </m:dPr>
                <m:e>
                  <w:bookmarkStart w:id="2" w:name="_Hlk76489940"/>
                  <m:sSub>
                    <m:sSubPr>
                      <m:ctrlPr>
                        <w:rPr>
                          <w:rFonts w:ascii="Cambria Math" w:hAnsi="Cambria Math"/>
                          <w:i/>
                        </w:rPr>
                      </m:ctrlPr>
                    </m:sSubPr>
                    <m:e>
                      <m:r>
                        <w:rPr>
                          <w:rFonts w:ascii="Cambria Math" w:hAnsi="Cambria Math"/>
                        </w:rPr>
                        <m:t>e</m:t>
                      </m:r>
                    </m:e>
                    <m:sub>
                      <m:r>
                        <w:rPr>
                          <w:rFonts w:ascii="Cambria Math" w:hAnsi="Cambria Math"/>
                        </w:rPr>
                        <m:t>0</m:t>
                      </m:r>
                    </m:sub>
                  </m:sSub>
                  <w:bookmarkEnd w:id="2"/>
                </m:e>
              </m:d>
            </m:den>
          </m:f>
        </m:oMath>
      </m:oMathPara>
    </w:p>
    <w:p w14:paraId="1F72BCA6" w14:textId="0D932AA8" w:rsidR="00217EF8" w:rsidRPr="009C4190" w:rsidRDefault="00B87726" w:rsidP="00A41228">
      <w:pPr>
        <w:pStyle w:val="Paragraphedeliste"/>
        <w:jc w:val="both"/>
        <w:rPr>
          <w:rFonts w:eastAsiaTheme="minorEastAsia"/>
          <w:lang w:val="en-US"/>
        </w:rPr>
      </w:pPr>
      <w:r w:rsidRPr="00A41228">
        <w:rPr>
          <w:lang w:val="en"/>
        </w:rPr>
        <w:t xml:space="preserve">The </w:t>
      </w:r>
      <w:proofErr w:type="gramStart"/>
      <w:r w:rsidR="00A41228">
        <w:rPr>
          <w:lang w:val="en"/>
        </w:rPr>
        <w:t xml:space="preserve">new </w:t>
      </w:r>
      <w:r>
        <w:rPr>
          <w:lang w:val="en"/>
        </w:rPr>
        <w:t xml:space="preserve"> </w:t>
      </w:r>
      <w:r w:rsidRPr="00A41228">
        <w:rPr>
          <w:lang w:val="en"/>
        </w:rPr>
        <w:t>basis</w:t>
      </w:r>
      <w:proofErr w:type="gramEnd"/>
      <w:r w:rsidRPr="00A41228">
        <w:rPr>
          <w:lang w:val="en"/>
        </w:rPr>
        <w:t xml:space="preserve"> for </w:t>
      </w:r>
      <w:r>
        <w:rPr>
          <w:lang w:val="en"/>
        </w:rPr>
        <w:t xml:space="preserve"> </w:t>
      </w:r>
      <w:r w:rsidR="00A41228">
        <w:rPr>
          <w:lang w:val="en"/>
        </w:rPr>
        <w:t xml:space="preserve">calculating </w:t>
      </w:r>
      <w:r>
        <w:rPr>
          <w:lang w:val="en"/>
        </w:rPr>
        <w:t xml:space="preserve"> </w:t>
      </w:r>
      <w:r w:rsidRPr="00A41228">
        <w:rPr>
          <w:lang w:val="en"/>
        </w:rPr>
        <w:t>these zero-coupons after consolidation is obviously that of the reconstituted security, i.e. CPI(t</w:t>
      </w:r>
      <w:r w:rsidRPr="00A41228">
        <w:rPr>
          <w:vertAlign w:val="subscript"/>
          <w:lang w:val="en"/>
        </w:rPr>
        <w:t>1).</w:t>
      </w:r>
    </w:p>
    <w:p w14:paraId="461DFB3F" w14:textId="77777777" w:rsidR="00A41228" w:rsidRPr="009C4190" w:rsidRDefault="009A1968" w:rsidP="00A41228">
      <w:pPr>
        <w:pStyle w:val="Paragraphedeliste"/>
        <w:numPr>
          <w:ilvl w:val="0"/>
          <w:numId w:val="3"/>
        </w:numPr>
        <w:jc w:val="both"/>
        <w:rPr>
          <w:rFonts w:eastAsiaTheme="minorEastAsia"/>
          <w:lang w:val="en-US"/>
        </w:rPr>
      </w:pPr>
      <w:r w:rsidRPr="00A41228">
        <w:rPr>
          <w:lang w:val="en"/>
        </w:rPr>
        <w:t xml:space="preserve">Base changes are made periodically by the bodies </w:t>
      </w:r>
      <w:r w:rsidR="00A41228">
        <w:rPr>
          <w:lang w:val="en"/>
        </w:rPr>
        <w:t xml:space="preserve">in </w:t>
      </w:r>
      <w:proofErr w:type="gramStart"/>
      <w:r w:rsidR="00A41228">
        <w:rPr>
          <w:lang w:val="en"/>
        </w:rPr>
        <w:t>charge</w:t>
      </w:r>
      <w:r>
        <w:rPr>
          <w:lang w:val="en"/>
        </w:rPr>
        <w:t xml:space="preserve"> </w:t>
      </w:r>
      <w:r w:rsidRPr="00A41228">
        <w:rPr>
          <w:lang w:val="en"/>
        </w:rPr>
        <w:t xml:space="preserve"> of</w:t>
      </w:r>
      <w:proofErr w:type="gramEnd"/>
      <w:r>
        <w:rPr>
          <w:lang w:val="en"/>
        </w:rPr>
        <w:t xml:space="preserve"> </w:t>
      </w:r>
      <w:r w:rsidRPr="00A41228">
        <w:rPr>
          <w:lang w:val="en"/>
        </w:rPr>
        <w:t xml:space="preserve"> measuring inflation in order to bring current indices back to levels close to 100. The adjusted nominals are completely dependent on the base level of the price indices, so they must be recalculated after each rebasing of the index.</w:t>
      </w:r>
    </w:p>
    <w:p w14:paraId="7634E540" w14:textId="74104CB2" w:rsidR="00F1544E" w:rsidRPr="009C4190" w:rsidRDefault="009A1968" w:rsidP="002717A2">
      <w:pPr>
        <w:pStyle w:val="Paragraphedeliste"/>
        <w:jc w:val="both"/>
        <w:rPr>
          <w:rFonts w:eastAsiaTheme="minorEastAsia"/>
          <w:lang w:val="en-US"/>
        </w:rPr>
      </w:pPr>
      <w:r w:rsidRPr="00A41228">
        <w:rPr>
          <w:lang w:val="en"/>
        </w:rPr>
        <w:t>If the initial CPI(</w:t>
      </w:r>
      <w:r w:rsidR="00D2628A">
        <w:rPr>
          <w:lang w:val="en"/>
        </w:rPr>
        <w:t>e</w:t>
      </w:r>
      <w:r w:rsidRPr="00A41228">
        <w:rPr>
          <w:vertAlign w:val="subscript"/>
          <w:lang w:val="en"/>
        </w:rPr>
        <w:t>0</w:t>
      </w:r>
      <w:r>
        <w:rPr>
          <w:lang w:val="en"/>
        </w:rPr>
        <w:t xml:space="preserve">) </w:t>
      </w:r>
      <w:proofErr w:type="spellStart"/>
      <w:r>
        <w:rPr>
          <w:lang w:val="en"/>
        </w:rPr>
        <w:t>level</w:t>
      </w:r>
      <w:r w:rsidRPr="00A41228">
        <w:rPr>
          <w:lang w:val="en"/>
        </w:rPr>
        <w:t>is</w:t>
      </w:r>
      <w:proofErr w:type="spellEnd"/>
      <w:r w:rsidRPr="00A41228">
        <w:rPr>
          <w:lang w:val="en"/>
        </w:rPr>
        <w:t xml:space="preserve"> changed to CPI'(</w:t>
      </w:r>
      <w:r w:rsidR="00D2628A">
        <w:rPr>
          <w:lang w:val="en"/>
        </w:rPr>
        <w:t>e</w:t>
      </w:r>
      <w:r w:rsidRPr="00A41228">
        <w:rPr>
          <w:vertAlign w:val="subscript"/>
          <w:lang w:val="en"/>
        </w:rPr>
        <w:t>0</w:t>
      </w:r>
      <w:r w:rsidRPr="00A41228">
        <w:rPr>
          <w:lang w:val="en"/>
        </w:rPr>
        <w:t xml:space="preserve">) in the new base, </w:t>
      </w:r>
      <w:r>
        <w:rPr>
          <w:lang w:val="en"/>
        </w:rPr>
        <w:t xml:space="preserve">the </w:t>
      </w:r>
      <w:r w:rsidR="00A41228">
        <w:rPr>
          <w:lang w:val="en"/>
        </w:rPr>
        <w:t>adjusted nominal becomes:</w:t>
      </w:r>
      <m:oMath>
        <m:r>
          <m:rPr>
            <m:sty m:val="p"/>
          </m:rPr>
          <w:rPr>
            <w:rFonts w:ascii="Cambria Math" w:eastAsiaTheme="minorEastAsia" w:hAnsi="Cambria Math"/>
            <w:lang w:val="en-US"/>
          </w:rPr>
          <w:br/>
        </m:r>
      </m:oMath>
      <m:oMathPara>
        <m:oMath>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lang w:val="en-US"/>
                </w:rPr>
                <m:t>0</m:t>
              </m:r>
            </m:sub>
            <m:sup>
              <m:r>
                <w:rPr>
                  <w:rFonts w:ascii="Cambria Math" w:eastAsiaTheme="minorEastAsia" w:hAnsi="Cambria Math"/>
                  <w:lang w:val="en-US"/>
                </w:rPr>
                <m:t>'</m:t>
              </m:r>
            </m:sup>
          </m:sSubSup>
          <m:r>
            <w:rPr>
              <w:rFonts w:ascii="Cambria Math" w:eastAsiaTheme="minorEastAsia" w:hAnsi="Cambria Math"/>
              <w:lang w:val="en-US"/>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lang w:val="en-US"/>
                </w:rPr>
                <m:t>0</m:t>
              </m:r>
            </m:sub>
          </m:sSub>
          <m:r>
            <w:rPr>
              <w:rFonts w:ascii="Cambria Math" w:eastAsiaTheme="minorEastAsia" w:hAnsi="Cambria Math"/>
              <w:lang w:val="en-US"/>
            </w:rPr>
            <m:t>.</m:t>
          </m:r>
          <m:f>
            <m:fPr>
              <m:ctrlPr>
                <w:rPr>
                  <w:rFonts w:ascii="Cambria Math" w:hAnsi="Cambria Math"/>
                  <w:i/>
                </w:rPr>
              </m:ctrlPr>
            </m:fPr>
            <m:num>
              <m:r>
                <w:rPr>
                  <w:rFonts w:ascii="Cambria Math" w:hAnsi="Cambria Math"/>
                </w:rPr>
                <m:t>IPC</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lang w:val="en-US"/>
                        </w:rPr>
                        <m:t>0</m:t>
                      </m:r>
                    </m:sub>
                  </m:sSub>
                </m:e>
              </m:d>
            </m:num>
            <m:den>
              <m:sSup>
                <m:sSupPr>
                  <m:ctrlPr>
                    <w:rPr>
                      <w:rFonts w:ascii="Cambria Math" w:hAnsi="Cambria Math"/>
                      <w:i/>
                    </w:rPr>
                  </m:ctrlPr>
                </m:sSupPr>
                <m:e>
                  <m:r>
                    <w:rPr>
                      <w:rFonts w:ascii="Cambria Math" w:hAnsi="Cambria Math"/>
                    </w:rPr>
                    <m:t>IPC</m:t>
                  </m:r>
                </m:e>
                <m:sup>
                  <m:r>
                    <w:rPr>
                      <w:rFonts w:ascii="Cambria Math" w:hAnsi="Cambria Math"/>
                      <w:lang w:val="en-US"/>
                    </w:rPr>
                    <m:t>'</m:t>
                  </m:r>
                </m:sup>
              </m:sSup>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lang w:val="en-US"/>
                        </w:rPr>
                        <m:t>0</m:t>
                      </m:r>
                    </m:sub>
                  </m:sSub>
                </m:e>
              </m:d>
            </m:den>
          </m:f>
        </m:oMath>
      </m:oMathPara>
    </w:p>
    <w:p w14:paraId="2EA1EDA2" w14:textId="3E3F2BBC" w:rsidR="00BB5F63" w:rsidRPr="009C4190" w:rsidRDefault="00906967" w:rsidP="00BB5F63">
      <w:pPr>
        <w:pStyle w:val="Paragraphedeliste"/>
        <w:numPr>
          <w:ilvl w:val="0"/>
          <w:numId w:val="3"/>
        </w:numPr>
        <w:jc w:val="both"/>
        <w:rPr>
          <w:rFonts w:eastAsiaTheme="minorEastAsia"/>
          <w:lang w:val="en-US"/>
        </w:rPr>
      </w:pPr>
      <w:r>
        <w:rPr>
          <w:lang w:val="en"/>
        </w:rPr>
        <w:t xml:space="preserve">The </w:t>
      </w:r>
      <w:r w:rsidR="009E5D56">
        <w:rPr>
          <w:lang w:val="en"/>
        </w:rPr>
        <w:t xml:space="preserve">face rates </w:t>
      </w:r>
      <w:r>
        <w:rPr>
          <w:lang w:val="en"/>
        </w:rPr>
        <w:t xml:space="preserve">of indexed bonds being generally </w:t>
      </w:r>
      <w:r w:rsidR="009E5D56">
        <w:rPr>
          <w:lang w:val="en"/>
        </w:rPr>
        <w:t xml:space="preserve">low, i.e. 0.1% on </w:t>
      </w:r>
      <w:r>
        <w:rPr>
          <w:lang w:val="en"/>
        </w:rPr>
        <w:t xml:space="preserve">recently issued </w:t>
      </w:r>
      <w:proofErr w:type="spellStart"/>
      <w:proofErr w:type="gramStart"/>
      <w:r w:rsidR="009E5D56">
        <w:rPr>
          <w:lang w:val="en"/>
        </w:rPr>
        <w:t>OATi</w:t>
      </w:r>
      <w:proofErr w:type="spellEnd"/>
      <w:r w:rsidR="009E5D56">
        <w:rPr>
          <w:lang w:val="en"/>
        </w:rPr>
        <w:t>,</w:t>
      </w:r>
      <w:r>
        <w:rPr>
          <w:lang w:val="en"/>
        </w:rPr>
        <w:t xml:space="preserve"> </w:t>
      </w:r>
      <w:r w:rsidR="009E5D56">
        <w:rPr>
          <w:lang w:val="en"/>
        </w:rPr>
        <w:t xml:space="preserve"> the</w:t>
      </w:r>
      <w:proofErr w:type="gramEnd"/>
      <w:r w:rsidR="009E5D56">
        <w:rPr>
          <w:lang w:val="en"/>
        </w:rPr>
        <w:t xml:space="preserve"> coupon amounts obtained by dismemberment are themselves extremely low, i.e. €100k for </w:t>
      </w:r>
      <w:r w:rsidR="009E5D56">
        <w:rPr>
          <w:lang w:val="en"/>
        </w:rPr>
        <w:lastRenderedPageBreak/>
        <w:t>€100M in the case of a coupon of 0.10%, which poses a real liquidity problem for indexed strips outside the repayment maturities.</w:t>
      </w:r>
    </w:p>
    <w:p w14:paraId="15336378" w14:textId="53779BD4" w:rsidR="00BB5F63" w:rsidRPr="009C4190" w:rsidRDefault="00BB5F63" w:rsidP="00BB5F63">
      <w:pPr>
        <w:pStyle w:val="Titre3"/>
        <w:rPr>
          <w:rFonts w:eastAsiaTheme="minorEastAsia"/>
          <w:lang w:val="en-US"/>
        </w:rPr>
      </w:pPr>
      <w:bookmarkStart w:id="3" w:name="_Toc92722615"/>
      <w:r>
        <w:rPr>
          <w:lang w:val="en"/>
        </w:rPr>
        <w:t>Conclusion</w:t>
      </w:r>
      <w:bookmarkEnd w:id="3"/>
    </w:p>
    <w:p w14:paraId="671B7BA1" w14:textId="2FB03022" w:rsidR="00A41228" w:rsidRPr="009C4190" w:rsidRDefault="009E4447" w:rsidP="009E4447">
      <w:pPr>
        <w:jc w:val="both"/>
        <w:rPr>
          <w:rFonts w:eastAsiaTheme="minorEastAsia"/>
          <w:lang w:val="en-US"/>
        </w:rPr>
      </w:pPr>
      <w:r w:rsidRPr="009E4447">
        <w:rPr>
          <w:lang w:val="en"/>
        </w:rPr>
        <w:t xml:space="preserve">By analogy </w:t>
      </w:r>
      <w:r>
        <w:rPr>
          <w:lang w:val="en"/>
        </w:rPr>
        <w:t xml:space="preserve">with nominal securities, we can write for </w:t>
      </w:r>
      <w:r w:rsidR="00BB5F63">
        <w:rPr>
          <w:lang w:val="en"/>
        </w:rPr>
        <w:t xml:space="preserve">inflation-linked bonds: </w:t>
      </w:r>
      <w:r>
        <w:rPr>
          <w:lang w:val="en"/>
        </w:rPr>
        <w:t xml:space="preserve"> </w:t>
      </w:r>
    </w:p>
    <w:tbl>
      <w:tblPr>
        <w:tblStyle w:val="Grilledutableau"/>
        <w:tblW w:w="0" w:type="auto"/>
        <w:tblLook w:val="04A0" w:firstRow="1" w:lastRow="0" w:firstColumn="1" w:lastColumn="0" w:noHBand="0" w:noVBand="1"/>
      </w:tblPr>
      <w:tblGrid>
        <w:gridCol w:w="9016"/>
      </w:tblGrid>
      <w:tr w:rsidR="009E4447" w:rsidRPr="00DA567C" w14:paraId="57D4A5BE" w14:textId="77777777" w:rsidTr="009E4447">
        <w:tc>
          <w:tcPr>
            <w:tcW w:w="9016" w:type="dxa"/>
          </w:tcPr>
          <w:p w14:paraId="3D5DD315" w14:textId="5E06AF6B" w:rsidR="00BB5F63" w:rsidRPr="009C4190" w:rsidRDefault="009E4447" w:rsidP="002717A2">
            <w:pPr>
              <w:jc w:val="both"/>
              <w:rPr>
                <w:lang w:val="en-US"/>
              </w:rPr>
            </w:pPr>
            <w:r>
              <w:rPr>
                <w:lang w:val="en"/>
              </w:rPr>
              <w:t xml:space="preserve">Dismembering K M€ (nominal at issue) of basic indexed bonds </w:t>
            </w:r>
            <w:r w:rsidRPr="00A41228">
              <w:rPr>
                <w:lang w:val="en"/>
              </w:rPr>
              <w:t>CPI(e</w:t>
            </w:r>
            <w:r w:rsidRPr="00A41228">
              <w:rPr>
                <w:vertAlign w:val="subscript"/>
                <w:lang w:val="en"/>
              </w:rPr>
              <w:t>0</w:t>
            </w:r>
            <w:proofErr w:type="gramStart"/>
            <w:r w:rsidRPr="00A41228">
              <w:rPr>
                <w:vertAlign w:val="subscript"/>
                <w:lang w:val="en"/>
              </w:rPr>
              <w:t>)</w:t>
            </w:r>
            <w:r>
              <w:rPr>
                <w:lang w:val="en"/>
              </w:rPr>
              <w:t xml:space="preserve">  and</w:t>
            </w:r>
            <w:proofErr w:type="gramEnd"/>
            <w:r>
              <w:rPr>
                <w:lang w:val="en"/>
              </w:rPr>
              <w:t xml:space="preserve"> coupon </w:t>
            </w:r>
            <w:r w:rsidR="00657C67">
              <w:rPr>
                <w:lang w:val="en"/>
              </w:rPr>
              <w:t>x% amounts to replacing a line of K M€ of the initial security with a line of K M€ of a zero coupon of the same maturity as the initial security and n lines of M€ of zero-coupons of the same maturities as the coupons of the initial security.</w:t>
            </w:r>
            <m:oMath>
              <m:acc>
                <m:accPr>
                  <m:chr m:val="̃"/>
                  <m:ctrlPr>
                    <w:rPr>
                      <w:rFonts w:ascii="Cambria Math" w:eastAsiaTheme="minorEastAsia" w:hAnsi="Cambria Math"/>
                      <w:i/>
                    </w:rPr>
                  </m:ctrlPr>
                </m:accPr>
                <m:e>
                  <m:r>
                    <w:rPr>
                      <w:rFonts w:ascii="Cambria Math" w:eastAsiaTheme="minorEastAsia" w:hAnsi="Cambria Math"/>
                    </w:rPr>
                    <m:t>K</m:t>
                  </m:r>
                  <m:r>
                    <w:rPr>
                      <w:rFonts w:ascii="Cambria Math" w:eastAsiaTheme="minorEastAsia" w:hAnsi="Cambria Math"/>
                      <w:lang w:val="en-US"/>
                    </w:rPr>
                    <m:t xml:space="preserve"> . </m:t>
                  </m:r>
                </m:e>
              </m:acc>
              <m:r>
                <w:rPr>
                  <w:rFonts w:ascii="Cambria Math" w:eastAsiaTheme="minorEastAsia" w:hAnsi="Cambria Math"/>
                </w:rPr>
                <m:t>x</m:t>
              </m:r>
              <m:r>
                <w:rPr>
                  <w:rFonts w:ascii="Cambria Math" w:eastAsiaTheme="minorEastAsia" w:hAnsi="Cambria Math"/>
                  <w:lang w:val="en-US"/>
                </w:rPr>
                <m:t>%</m:t>
              </m:r>
            </m:oMath>
          </w:p>
          <w:p w14:paraId="13E65ECC" w14:textId="77777777" w:rsidR="009E4447" w:rsidRPr="009C4190" w:rsidRDefault="002717A2" w:rsidP="002717A2">
            <w:pPr>
              <w:jc w:val="both"/>
              <w:rPr>
                <w:rFonts w:eastAsiaTheme="minorEastAsia"/>
                <w:lang w:val="en-US"/>
              </w:rPr>
            </w:pPr>
            <w:r>
              <w:rPr>
                <w:lang w:val="en"/>
              </w:rPr>
              <w:t xml:space="preserve">The base of the zero coupons created is equal to 100 and </w:t>
            </w:r>
            <m:oMath>
              <m:acc>
                <m:accPr>
                  <m:chr m:val="̃"/>
                  <m:ctrlPr>
                    <w:rPr>
                      <w:rFonts w:ascii="Cambria Math" w:eastAsiaTheme="minorEastAsia" w:hAnsi="Cambria Math"/>
                      <w:i/>
                    </w:rPr>
                  </m:ctrlPr>
                </m:accPr>
                <m:e>
                  <m:r>
                    <w:rPr>
                      <w:rFonts w:ascii="Cambria Math" w:eastAsiaTheme="minorEastAsia" w:hAnsi="Cambria Math"/>
                    </w:rPr>
                    <m:t>K</m:t>
                  </m:r>
                </m:e>
              </m:acc>
              <m:r>
                <w:rPr>
                  <w:rFonts w:ascii="Cambria Math" w:eastAsiaTheme="minorEastAsia" w:hAnsi="Cambria Math"/>
                  <w:lang w:val="en-US"/>
                </w:rPr>
                <m:t>=</m:t>
              </m:r>
              <m:d>
                <m:dPr>
                  <m:ctrlPr>
                    <w:rPr>
                      <w:rFonts w:ascii="Cambria Math" w:eastAsiaTheme="minorEastAsia" w:hAnsi="Cambria Math"/>
                      <w:i/>
                    </w:rPr>
                  </m:ctrlPr>
                </m:dPr>
                <m:e>
                  <m:r>
                    <w:rPr>
                      <w:rFonts w:ascii="Cambria Math" w:eastAsiaTheme="minorEastAsia" w:hAnsi="Cambria Math"/>
                    </w:rPr>
                    <m:t>K</m:t>
                  </m:r>
                  <m:r>
                    <w:rPr>
                      <w:rFonts w:ascii="Cambria Math" w:eastAsiaTheme="minorEastAsia" w:hAnsi="Cambria Math"/>
                      <w:lang w:val="en-US"/>
                    </w:rPr>
                    <m:t>.</m:t>
                  </m:r>
                  <m:f>
                    <m:fPr>
                      <m:ctrlPr>
                        <w:rPr>
                          <w:rFonts w:ascii="Cambria Math" w:hAnsi="Cambria Math"/>
                          <w:i/>
                        </w:rPr>
                      </m:ctrlPr>
                    </m:fPr>
                    <m:num>
                      <m:r>
                        <w:rPr>
                          <w:rFonts w:ascii="Cambria Math" w:hAnsi="Cambria Math"/>
                          <w:lang w:val="en-US"/>
                        </w:rPr>
                        <m:t>100</m:t>
                      </m:r>
                    </m:num>
                    <m:den>
                      <m:r>
                        <w:rPr>
                          <w:rFonts w:ascii="Cambria Math" w:hAnsi="Cambria Math"/>
                        </w:rPr>
                        <m:t>IPC</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lang w:val="en-US"/>
                                </w:rPr>
                                <m:t>0</m:t>
                              </m:r>
                            </m:sub>
                          </m:sSub>
                        </m:e>
                      </m:d>
                    </m:den>
                  </m:f>
                </m:e>
              </m:d>
              <m:r>
                <w:rPr>
                  <w:rFonts w:ascii="Cambria Math" w:eastAsiaTheme="minorEastAsia" w:hAnsi="Cambria Math"/>
                  <w:lang w:val="en-US"/>
                </w:rPr>
                <m:t>.</m:t>
              </m:r>
            </m:oMath>
          </w:p>
          <w:p w14:paraId="3E016D8E" w14:textId="2FBA8A8E" w:rsidR="00657C67" w:rsidRPr="009C4190" w:rsidRDefault="00657C67" w:rsidP="002717A2">
            <w:pPr>
              <w:jc w:val="both"/>
              <w:rPr>
                <w:rFonts w:eastAsiaTheme="minorEastAsia"/>
                <w:lang w:val="en-US"/>
              </w:rPr>
            </w:pPr>
            <w:r>
              <w:rPr>
                <w:lang w:val="en"/>
              </w:rPr>
              <w:t>It should be noted that in the case of indexed OAT, principal and coupons are not fungible because of the option of capital protection carried only by the principal.</w:t>
            </w:r>
          </w:p>
        </w:tc>
      </w:tr>
    </w:tbl>
    <w:p w14:paraId="0C5D8073" w14:textId="77777777" w:rsidR="00BB5F63" w:rsidRPr="009C4190" w:rsidRDefault="00BB5F63" w:rsidP="002537EB">
      <w:pPr>
        <w:pStyle w:val="Titre2"/>
        <w:rPr>
          <w:lang w:val="en-US"/>
        </w:rPr>
      </w:pPr>
    </w:p>
    <w:p w14:paraId="44232851" w14:textId="39CADE16" w:rsidR="002537EB" w:rsidRPr="009C4190" w:rsidRDefault="002537EB" w:rsidP="00A569F3">
      <w:pPr>
        <w:pStyle w:val="Titre2"/>
        <w:rPr>
          <w:lang w:val="en-US"/>
        </w:rPr>
      </w:pPr>
      <w:bookmarkStart w:id="4" w:name="_Toc92722616"/>
      <w:r>
        <w:rPr>
          <w:lang w:val="en"/>
        </w:rPr>
        <w:t>Pricing of indexed zero-coupons</w:t>
      </w:r>
      <w:bookmarkEnd w:id="4"/>
    </w:p>
    <w:p w14:paraId="388462C2" w14:textId="40EC1079" w:rsidR="002537EB" w:rsidRPr="009C4190" w:rsidRDefault="009C500D" w:rsidP="00722DE0">
      <w:pPr>
        <w:jc w:val="both"/>
        <w:rPr>
          <w:lang w:val="en-US"/>
        </w:rPr>
      </w:pPr>
      <w:r>
        <w:rPr>
          <w:lang w:val="en"/>
        </w:rPr>
        <w:t xml:space="preserve">The amounts of securities created are known, it remains to determine the trading values. Several approaches are possible: </w:t>
      </w:r>
      <w:r w:rsidRPr="009C500D">
        <w:rPr>
          <w:i/>
          <w:iCs/>
          <w:lang w:val="en"/>
        </w:rPr>
        <w:t>standalone</w:t>
      </w:r>
      <w:r>
        <w:rPr>
          <w:lang w:val="en"/>
        </w:rPr>
        <w:t>credit</w:t>
      </w:r>
      <w:r w:rsidR="00E2462C">
        <w:rPr>
          <w:lang w:val="en"/>
        </w:rPr>
        <w:t xml:space="preserve">curve, asset-swaps, Z-spread, ... Although the Z-spread is a little less direct (implicit data), we will retain this method sufficiently precise for our spot pricing needs and extendable by more sophisticated credit </w:t>
      </w:r>
      <w:proofErr w:type="gramStart"/>
      <w:r w:rsidR="00E2462C">
        <w:rPr>
          <w:lang w:val="en"/>
        </w:rPr>
        <w:t xml:space="preserve">models </w:t>
      </w:r>
      <w:r>
        <w:rPr>
          <w:lang w:val="en"/>
        </w:rPr>
        <w:t xml:space="preserve"> </w:t>
      </w:r>
      <w:r w:rsidR="00EA15D8">
        <w:rPr>
          <w:lang w:val="en"/>
        </w:rPr>
        <w:t>if</w:t>
      </w:r>
      <w:proofErr w:type="gramEnd"/>
      <w:r w:rsidR="00EA15D8">
        <w:rPr>
          <w:lang w:val="en"/>
        </w:rPr>
        <w:t xml:space="preserve"> necessary; </w:t>
      </w:r>
      <w:r>
        <w:rPr>
          <w:lang w:val="en"/>
        </w:rPr>
        <w:t xml:space="preserve">  </w:t>
      </w:r>
      <w:r w:rsidR="00A83B68">
        <w:rPr>
          <w:lang w:val="en"/>
        </w:rPr>
        <w:t xml:space="preserve">if we neglect </w:t>
      </w:r>
      <w:r>
        <w:rPr>
          <w:lang w:val="en"/>
        </w:rPr>
        <w:t xml:space="preserve"> </w:t>
      </w:r>
      <w:r w:rsidR="001106D0">
        <w:rPr>
          <w:lang w:val="en"/>
        </w:rPr>
        <w:t>the aspects related</w:t>
      </w:r>
      <w:r>
        <w:rPr>
          <w:lang w:val="en"/>
        </w:rPr>
        <w:t xml:space="preserve"> to the</w:t>
      </w:r>
      <w:r w:rsidR="00A83B68">
        <w:rPr>
          <w:lang w:val="en"/>
        </w:rPr>
        <w:t xml:space="preserve"> liquidity</w:t>
      </w:r>
      <w:r>
        <w:rPr>
          <w:lang w:val="en"/>
        </w:rPr>
        <w:t xml:space="preserve"> </w:t>
      </w:r>
      <w:r w:rsidR="00EA15D8">
        <w:rPr>
          <w:lang w:val="en"/>
        </w:rPr>
        <w:t xml:space="preserve"> (cash and repo) </w:t>
      </w:r>
      <w:r>
        <w:rPr>
          <w:lang w:val="en"/>
        </w:rPr>
        <w:t xml:space="preserve">of the different </w:t>
      </w:r>
      <w:r w:rsidR="00A83B68">
        <w:rPr>
          <w:lang w:val="en"/>
        </w:rPr>
        <w:t xml:space="preserve">assets, </w:t>
      </w:r>
      <w:r>
        <w:rPr>
          <w:lang w:val="en"/>
        </w:rPr>
        <w:t xml:space="preserve"> </w:t>
      </w:r>
      <w:r w:rsidR="00A83B68">
        <w:rPr>
          <w:lang w:val="en"/>
        </w:rPr>
        <w:t xml:space="preserve"> </w:t>
      </w:r>
      <w:r>
        <w:rPr>
          <w:lang w:val="en"/>
        </w:rPr>
        <w:t xml:space="preserve">a </w:t>
      </w:r>
      <w:r w:rsidR="00E2462C">
        <w:rPr>
          <w:lang w:val="en"/>
        </w:rPr>
        <w:t>Z-spread is comparable to a CDS recovery spread 0%.</w:t>
      </w:r>
    </w:p>
    <w:p w14:paraId="1113EABD" w14:textId="39F2E853" w:rsidR="00E2462C" w:rsidRPr="009C4190" w:rsidRDefault="00A83B68" w:rsidP="00B031A7">
      <w:pPr>
        <w:pStyle w:val="Titre3"/>
        <w:rPr>
          <w:lang w:val="en-US"/>
        </w:rPr>
      </w:pPr>
      <w:bookmarkStart w:id="5" w:name="_Toc92722617"/>
      <w:r>
        <w:rPr>
          <w:lang w:val="en"/>
        </w:rPr>
        <w:t>Reminder: theoretical stripping of a nominal bond</w:t>
      </w:r>
      <w:bookmarkEnd w:id="5"/>
    </w:p>
    <w:p w14:paraId="2464E759" w14:textId="52CFF78F" w:rsidR="00A83B68" w:rsidRDefault="00B031A7" w:rsidP="00722DE0">
      <w:pPr>
        <w:jc w:val="both"/>
      </w:pPr>
      <w:r>
        <w:rPr>
          <w:lang w:val="en"/>
        </w:rPr>
        <w:t>There are two curves</w:t>
      </w:r>
    </w:p>
    <w:p w14:paraId="41B20921" w14:textId="5F683FBF" w:rsidR="00B07DDC" w:rsidRPr="009C4190" w:rsidRDefault="00A83B68" w:rsidP="00B031A7">
      <w:pPr>
        <w:pStyle w:val="Paragraphedeliste"/>
        <w:numPr>
          <w:ilvl w:val="0"/>
          <w:numId w:val="3"/>
        </w:numPr>
        <w:jc w:val="both"/>
        <w:rPr>
          <w:lang w:val="en-US"/>
        </w:rPr>
      </w:pPr>
      <w:r>
        <w:rPr>
          <w:lang w:val="en"/>
        </w:rPr>
        <w:t xml:space="preserve">A discount curve deemed risk-free (€ster, ois, ...) which at any maturity combines a risk-free rate </w:t>
      </w:r>
      <m:oMath>
        <m:r>
          <w:rPr>
            <w:rFonts w:ascii="Cambria Math" w:hAnsi="Cambria Math"/>
          </w:rPr>
          <m:t>r</m:t>
        </m:r>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lang w:val="en-US"/>
                  </w:rPr>
                  <m:t>0</m:t>
                </m:r>
              </m:sub>
            </m:sSub>
            <m:r>
              <w:rPr>
                <w:rFonts w:ascii="Cambria Math" w:eastAsiaTheme="minorEastAsia" w:hAnsi="Cambria Math"/>
                <w:lang w:val="en-US"/>
              </w:rPr>
              <m:t>;</m:t>
            </m:r>
            <m:r>
              <w:rPr>
                <w:rFonts w:ascii="Cambria Math" w:hAnsi="Cambria Math"/>
              </w:rPr>
              <m:t>t</m:t>
            </m:r>
          </m:e>
        </m:d>
      </m:oMath>
      <w:r>
        <w:rPr>
          <w:lang w:val="en"/>
        </w:rPr>
        <w:t xml:space="preserve">or a discount factor </w:t>
      </w:r>
      <m:oMath>
        <m:r>
          <w:rPr>
            <w:rFonts w:ascii="Cambria Math" w:eastAsiaTheme="minorEastAsia" w:hAnsi="Cambria Math"/>
          </w:rPr>
          <m:t>δ</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lang w:val="en-US"/>
                  </w:rPr>
                  <m:t>0</m:t>
                </m:r>
              </m:sub>
            </m:sSub>
            <m:r>
              <w:rPr>
                <w:rFonts w:ascii="Cambria Math" w:eastAsiaTheme="minorEastAsia" w:hAnsi="Cambria Math"/>
                <w:lang w:val="en-US"/>
              </w:rPr>
              <m:t>;</m:t>
            </m:r>
            <m:r>
              <w:rPr>
                <w:rFonts w:ascii="Cambria Math" w:eastAsiaTheme="minorEastAsia" w:hAnsi="Cambria Math"/>
              </w:rPr>
              <m:t>t</m:t>
            </m:r>
          </m:e>
        </m:d>
      </m:oMath>
      <w:r w:rsidR="005E38BE">
        <w:rPr>
          <w:lang w:val="en"/>
        </w:rPr>
        <w:t xml:space="preserve">(present value of a monetary unit paid on </w:t>
      </w:r>
      <w:proofErr w:type="gramStart"/>
      <w:r w:rsidR="005E38BE">
        <w:rPr>
          <w:lang w:val="en"/>
        </w:rPr>
        <w:t xml:space="preserve">date </w:t>
      </w:r>
      <w:r>
        <w:rPr>
          <w:lang w:val="en"/>
        </w:rPr>
        <w:t xml:space="preserve"> </w:t>
      </w:r>
      <w:r w:rsidR="00C04AE8">
        <w:rPr>
          <w:lang w:val="en"/>
        </w:rPr>
        <w:t>T</w:t>
      </w:r>
      <w:proofErr w:type="gramEnd"/>
      <w:r w:rsidR="00C04AE8">
        <w:rPr>
          <w:lang w:val="en"/>
        </w:rPr>
        <w:t>).</w:t>
      </w:r>
    </w:p>
    <w:p w14:paraId="188E04B0" w14:textId="0F250F2C" w:rsidR="00C04AE8" w:rsidRDefault="00C04AE8" w:rsidP="00C04AE8">
      <w:pPr>
        <w:pStyle w:val="Paragraphedeliste"/>
        <w:jc w:val="both"/>
      </w:pPr>
      <m:oMathPara>
        <m:oMath>
          <m:r>
            <w:rPr>
              <w:rFonts w:ascii="Cambria Math" w:hAnsi="Cambria Math"/>
            </w:rPr>
            <m:t>t</m:t>
          </m:r>
          <m:box>
            <m:boxPr>
              <m:opEmu m:val="1"/>
              <m:ctrlPr>
                <w:rPr>
                  <w:rFonts w:ascii="Cambria Math" w:eastAsiaTheme="minorEastAsia" w:hAnsi="Cambria Math"/>
                  <w:i/>
                </w:rPr>
              </m:ctrlPr>
            </m:boxPr>
            <m:e>
              <m:r>
                <w:rPr>
                  <w:rFonts w:ascii="Cambria Math" w:eastAsiaTheme="minorEastAsia" w:hAnsi="Cambria Math"/>
                </w:rPr>
                <m:t>→</m:t>
              </m:r>
            </m:e>
          </m:box>
          <m:r>
            <w:rPr>
              <w:rFonts w:ascii="Cambria Math" w:eastAsiaTheme="minorEastAsia" w:hAnsi="Cambria Math"/>
            </w:rPr>
            <m:t>δ</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;t</m:t>
              </m:r>
            </m:e>
          </m:d>
          <m:r>
            <w:rPr>
              <w:rFonts w:ascii="Cambria Math" w:eastAsiaTheme="minorEastAsia" w:hAnsi="Cambria Math"/>
            </w:rPr>
            <m:t>=</m:t>
          </m:r>
          <m:sSup>
            <m:sSupPr>
              <m:ctrlPr>
                <w:rPr>
                  <w:rFonts w:ascii="Cambria Math" w:eastAsiaTheme="minorEastAsia" w:hAnsi="Cambria Math"/>
                  <w:i/>
                </w:rPr>
              </m:ctrlPr>
            </m:sSupPr>
            <m:e>
              <m:r>
                <w:rPr>
                  <w:rFonts w:ascii="Cambria Math" w:hAnsi="Cambria Math"/>
                </w:rPr>
                <m:t>e</m:t>
              </m:r>
            </m:e>
            <m:sup>
              <m:r>
                <w:rPr>
                  <w:rFonts w:ascii="Cambria Math" w:hAnsi="Cambria Math"/>
                </w:rPr>
                <m:t>-</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e>
              </m:d>
              <m:r>
                <w:rPr>
                  <w:rFonts w:ascii="Cambria Math" w:hAnsi="Cambria Math"/>
                </w:rPr>
                <m:t>.r</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;t</m:t>
                  </m:r>
                </m:e>
              </m:d>
            </m:sup>
          </m:sSup>
        </m:oMath>
      </m:oMathPara>
    </w:p>
    <w:p w14:paraId="7E8699BC" w14:textId="3E9A7C5E" w:rsidR="00B031A7" w:rsidRPr="009C4190" w:rsidRDefault="005E38BE" w:rsidP="00B031A7">
      <w:pPr>
        <w:pStyle w:val="Paragraphedeliste"/>
        <w:numPr>
          <w:ilvl w:val="0"/>
          <w:numId w:val="3"/>
        </w:numPr>
        <w:jc w:val="both"/>
        <w:rPr>
          <w:lang w:val="en-US"/>
        </w:rPr>
      </w:pPr>
      <w:r>
        <w:rPr>
          <w:lang w:val="en"/>
        </w:rPr>
        <w:t>A curve of unit Z-spreads which for a given issuer associates a credit spread</w:t>
      </w:r>
      <w:r w:rsidR="000833E7">
        <w:rPr>
          <w:lang w:val="en"/>
        </w:rPr>
        <w:t xml:space="preserve">with </w:t>
      </w:r>
      <w:proofErr w:type="gramStart"/>
      <w:r w:rsidR="000833E7">
        <w:rPr>
          <w:lang w:val="en"/>
        </w:rPr>
        <w:t xml:space="preserve">any </w:t>
      </w:r>
      <w:r>
        <w:rPr>
          <w:lang w:val="en"/>
        </w:rPr>
        <w:t xml:space="preserve"> </w:t>
      </w:r>
      <w:r w:rsidR="000833E7">
        <w:rPr>
          <w:lang w:val="en"/>
        </w:rPr>
        <w:t>maturity</w:t>
      </w:r>
      <w:proofErr w:type="gramEnd"/>
      <w:r w:rsidR="000833E7">
        <w:rPr>
          <w:lang w:val="en"/>
        </w:rPr>
        <w:t xml:space="preserve"> </w:t>
      </w:r>
      <w:r>
        <w:rPr>
          <w:lang w:val="en"/>
        </w:rPr>
        <w:t xml:space="preserve"> flow  </w:t>
      </w:r>
      <w:r w:rsidR="002209D7">
        <w:rPr>
          <w:lang w:val="en"/>
        </w:rPr>
        <w:t xml:space="preserve">t and </w:t>
      </w:r>
      <w:r>
        <w:rPr>
          <w:lang w:val="en"/>
        </w:rPr>
        <w:t xml:space="preserve"> </w:t>
      </w:r>
      <w:r w:rsidR="002209D7">
        <w:rPr>
          <w:lang w:val="en"/>
        </w:rPr>
        <w:sym w:font="Symbol" w:char="F051"/>
      </w:r>
      <w:r w:rsidR="00A569F3" w:rsidRPr="00A569F3">
        <w:rPr>
          <w:vertAlign w:val="subscript"/>
          <w:lang w:val="en"/>
        </w:rPr>
        <w:t>0</w:t>
      </w:r>
      <w:r>
        <w:rPr>
          <w:lang w:val="en"/>
        </w:rPr>
        <w:t xml:space="preserve"> </w:t>
      </w:r>
      <w:r w:rsidR="00A569F3">
        <w:rPr>
          <w:lang w:val="en"/>
        </w:rPr>
        <w:t xml:space="preserve"> l</w:t>
      </w:r>
      <w:r w:rsidR="002209D7">
        <w:rPr>
          <w:lang w:val="en"/>
        </w:rPr>
        <w:t>es parameters</w:t>
      </w:r>
      <w:r>
        <w:rPr>
          <w:lang w:val="en"/>
        </w:rPr>
        <w:t xml:space="preserve"> of this</w:t>
      </w:r>
      <w:r w:rsidR="00A569F3">
        <w:rPr>
          <w:lang w:val="en"/>
        </w:rPr>
        <w:t xml:space="preserve"> curve.</w:t>
      </w:r>
    </w:p>
    <w:p w14:paraId="78429F66" w14:textId="7D94C95C" w:rsidR="00C04AE8" w:rsidRPr="00755B0D" w:rsidRDefault="00C04AE8" w:rsidP="00C04AE8">
      <w:pPr>
        <w:pStyle w:val="Paragraphedeliste"/>
        <w:jc w:val="both"/>
        <w:rPr>
          <w:rFonts w:eastAsiaTheme="minorEastAsia"/>
        </w:rPr>
      </w:pPr>
      <m:oMathPara>
        <m:oMath>
          <m:r>
            <w:rPr>
              <w:rFonts w:ascii="Cambria Math" w:hAnsi="Cambria Math"/>
            </w:rPr>
            <m:t>t</m:t>
          </m:r>
          <m:box>
            <m:boxPr>
              <m:opEmu m:val="1"/>
              <m:ctrlPr>
                <w:rPr>
                  <w:rFonts w:ascii="Cambria Math" w:eastAsiaTheme="minorEastAsia" w:hAnsi="Cambria Math"/>
                  <w:i/>
                </w:rPr>
              </m:ctrlPr>
            </m:boxPr>
            <m:e>
              <m:r>
                <w:rPr>
                  <w:rFonts w:ascii="Cambria Math" w:eastAsiaTheme="minorEastAsia" w:hAnsi="Cambria Math"/>
                </w:rPr>
                <m:t>→</m:t>
              </m:r>
            </m:e>
          </m:box>
          <m:r>
            <w:rPr>
              <w:rFonts w:ascii="Cambria Math" w:eastAsiaTheme="minorEastAsia" w:hAnsi="Cambria Math"/>
            </w:rPr>
            <m:t xml:space="preserve"> zs</m:t>
          </m:r>
          <m:d>
            <m:dPr>
              <m:ctrlPr>
                <w:rPr>
                  <w:rFonts w:ascii="Cambria Math" w:eastAsiaTheme="minorEastAsia" w:hAnsi="Cambria Math"/>
                  <w:i/>
                </w:rPr>
              </m:ctrlPr>
            </m:dPr>
            <m:e>
              <m:sSub>
                <m:sSubPr>
                  <m:ctrlPr>
                    <w:rPr>
                      <w:rFonts w:ascii="Cambria Math" w:eastAsiaTheme="minorEastAsia" w:hAnsi="Cambria Math"/>
                      <w:i/>
                    </w:rPr>
                  </m:ctrlPr>
                </m:sSubPr>
                <m:e>
                  <m:sSub>
                    <m:sSubPr>
                      <m:ctrlPr>
                        <w:rPr>
                          <w:rFonts w:ascii="Cambria Math" w:hAnsi="Cambria Math"/>
                        </w:rPr>
                      </m:ctrlPr>
                    </m:sSubPr>
                    <m:e>
                      <m:r>
                        <m:rPr>
                          <m:sty m:val="p"/>
                        </m:rPr>
                        <w:rPr>
                          <w:rFonts w:ascii="Cambria Math" w:hAnsi="Cambria Math"/>
                        </w:rPr>
                        <w:sym w:font="Symbol" w:char="F051"/>
                      </m:r>
                    </m:e>
                    <m:sub>
                      <m:r>
                        <w:rPr>
                          <w:rFonts w:ascii="Cambria Math" w:hAnsi="Cambria Math"/>
                        </w:rPr>
                        <m:t>0</m:t>
                      </m:r>
                    </m:sub>
                  </m:sSub>
                  <m:r>
                    <m:rPr>
                      <m:sty m:val="p"/>
                    </m:rPr>
                    <w:rPr>
                      <w:rFonts w:ascii="Cambria Math"/>
                    </w:rPr>
                    <m:t>,</m:t>
                  </m:r>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;t</m:t>
              </m:r>
            </m:e>
          </m:d>
        </m:oMath>
      </m:oMathPara>
    </w:p>
    <w:p w14:paraId="4814ADB7" w14:textId="25D1DF39" w:rsidR="00755B0D" w:rsidRPr="009C4190" w:rsidRDefault="00A569F3" w:rsidP="00755B0D">
      <w:pPr>
        <w:jc w:val="both"/>
        <w:rPr>
          <w:lang w:val="en-US"/>
        </w:rPr>
      </w:pPr>
      <w:r>
        <w:rPr>
          <w:lang w:val="en"/>
        </w:rPr>
        <w:t xml:space="preserve">By construction, the following relationship must be verified </w:t>
      </w:r>
      <w:r w:rsidR="00FE234E">
        <w:rPr>
          <w:lang w:val="en"/>
        </w:rPr>
        <w:t xml:space="preserve">for each </w:t>
      </w:r>
      <w:proofErr w:type="gramStart"/>
      <w:r w:rsidR="00FE234E">
        <w:rPr>
          <w:lang w:val="en"/>
        </w:rPr>
        <w:t xml:space="preserve">obligation </w:t>
      </w:r>
      <w:r>
        <w:rPr>
          <w:lang w:val="en"/>
        </w:rPr>
        <w:t xml:space="preserve"> </w:t>
      </w:r>
      <w:r w:rsidR="00FE234E" w:rsidRPr="00FE234E">
        <w:rPr>
          <w:i/>
          <w:iCs/>
          <w:lang w:val="en"/>
        </w:rPr>
        <w:t>O</w:t>
      </w:r>
      <w:r w:rsidR="00FE234E" w:rsidRPr="00FE234E">
        <w:rPr>
          <w:vertAlign w:val="subscript"/>
          <w:lang w:val="en"/>
        </w:rPr>
        <w:t>j</w:t>
      </w:r>
      <w:proofErr w:type="gramEnd"/>
      <w:r>
        <w:rPr>
          <w:lang w:val="en"/>
        </w:rPr>
        <w:t xml:space="preserve"> of the</w:t>
      </w:r>
      <w:r w:rsidR="00755B0D">
        <w:rPr>
          <w:lang w:val="en"/>
        </w:rPr>
        <w:t xml:space="preserve"> calibration set:</w:t>
      </w:r>
    </w:p>
    <w:p w14:paraId="2B8B936E" w14:textId="224644F9" w:rsidR="00755B0D" w:rsidRDefault="003504AC" w:rsidP="00755B0D">
      <w:pPr>
        <w:jc w:val="both"/>
      </w:pPr>
      <m:oMathPara>
        <m:oMath>
          <m:sSub>
            <m:sSubPr>
              <m:ctrlPr>
                <w:rPr>
                  <w:rFonts w:ascii="Cambria Math" w:hAnsi="Cambria Math"/>
                  <w:i/>
                </w:rPr>
              </m:ctrlPr>
            </m:sSubPr>
            <m:e>
              <m:r>
                <w:rPr>
                  <w:rFonts w:ascii="Cambria Math" w:hAnsi="Cambria Math"/>
                </w:rPr>
                <m:t>Prix</m:t>
              </m:r>
            </m:e>
            <m:sub>
              <m:r>
                <w:rPr>
                  <w:rFonts w:ascii="Cambria Math" w:hAnsi="Cambria Math"/>
                </w:rPr>
                <m:t>i</m:t>
              </m:r>
            </m:sub>
          </m:sSub>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e>
          </m:d>
          <m:r>
            <w:rPr>
              <w:rFonts w:ascii="Cambria Math" w:hAnsi="Cambria Math"/>
            </w:rPr>
            <m:t>=</m:t>
          </m:r>
          <m:nary>
            <m:naryPr>
              <m:chr m:val="∑"/>
              <m:limLoc m:val="undOvr"/>
              <m:ctrlPr>
                <w:rPr>
                  <w:rFonts w:ascii="Cambria Math" w:hAnsi="Cambria Math"/>
                  <w:i/>
                </w:rPr>
              </m:ctrlPr>
            </m:naryPr>
            <m:sub>
              <m:r>
                <w:rPr>
                  <w:rFonts w:ascii="Cambria Math" w:hAnsi="Cambria Math"/>
                </w:rPr>
                <m:t>k=1</m:t>
              </m:r>
            </m:sub>
            <m:sup>
              <m:sSub>
                <m:sSubPr>
                  <m:ctrlPr>
                    <w:rPr>
                      <w:rFonts w:ascii="Cambria Math" w:hAnsi="Cambria Math"/>
                      <w:i/>
                    </w:rPr>
                  </m:ctrlPr>
                </m:sSubPr>
                <m:e>
                  <m:r>
                    <w:rPr>
                      <w:rFonts w:ascii="Cambria Math" w:hAnsi="Cambria Math"/>
                    </w:rPr>
                    <m:t>n</m:t>
                  </m:r>
                </m:e>
                <m:sub>
                  <m:r>
                    <w:rPr>
                      <w:rFonts w:ascii="Cambria Math" w:hAnsi="Cambria Math"/>
                    </w:rPr>
                    <m:t>i</m:t>
                  </m:r>
                </m:sub>
              </m:sSub>
            </m:sup>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p>
                <m:sSupPr>
                  <m:ctrlPr>
                    <w:rPr>
                      <w:rFonts w:ascii="Cambria Math" w:eastAsiaTheme="minorEastAsia" w:hAnsi="Cambria Math"/>
                      <w:i/>
                    </w:rPr>
                  </m:ctrlPr>
                </m:sSupPr>
                <m:e>
                  <m:r>
                    <w:rPr>
                      <w:rFonts w:ascii="Cambria Math" w:hAnsi="Cambria Math"/>
                    </w:rPr>
                    <m:t>e</m:t>
                  </m:r>
                </m:e>
                <m:sup>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t</m:t>
                          </m:r>
                        </m:e>
                        <m:sub>
                          <m:r>
                            <w:rPr>
                              <w:rFonts w:ascii="Cambria Math" w:hAnsi="Cambria Math"/>
                            </w:rPr>
                            <m:t>k</m:t>
                          </m:r>
                        </m:sub>
                        <m:sup>
                          <m:r>
                            <w:rPr>
                              <w:rFonts w:ascii="Cambria Math" w:hAnsi="Cambria Math"/>
                            </w:rPr>
                            <m:t>i</m:t>
                          </m:r>
                        </m:sup>
                      </m:sSubSup>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e>
                  </m:d>
                  <m:r>
                    <w:rPr>
                      <w:rFonts w:ascii="Cambria Math" w:hAnsi="Cambria Math"/>
                    </w:rPr>
                    <m:t>.</m:t>
                  </m:r>
                  <m:d>
                    <m:dPr>
                      <m:begChr m:val="["/>
                      <m:endChr m:val="]"/>
                      <m:ctrlPr>
                        <w:rPr>
                          <w:rFonts w:ascii="Cambria Math" w:hAnsi="Cambria Math"/>
                          <w:i/>
                        </w:rPr>
                      </m:ctrlPr>
                    </m:dPr>
                    <m:e>
                      <m:r>
                        <w:rPr>
                          <w:rFonts w:ascii="Cambria Math" w:hAnsi="Cambria Math"/>
                        </w:rPr>
                        <m:t>r</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k</m:t>
                              </m:r>
                            </m:sub>
                            <m:sup>
                              <m:r>
                                <w:rPr>
                                  <w:rFonts w:ascii="Cambria Math" w:hAnsi="Cambria Math"/>
                                </w:rPr>
                                <m:t>i</m:t>
                              </m:r>
                            </m:sup>
                          </m:sSubSup>
                        </m:e>
                      </m:d>
                      <m:r>
                        <w:rPr>
                          <w:rFonts w:ascii="Cambria Math" w:hAnsi="Cambria Math"/>
                        </w:rPr>
                        <m:t>+</m:t>
                      </m:r>
                      <m:r>
                        <w:rPr>
                          <w:rFonts w:ascii="Cambria Math" w:eastAsiaTheme="minorEastAsia" w:hAnsi="Cambria Math"/>
                        </w:rPr>
                        <m:t>zs</m:t>
                      </m:r>
                      <m:d>
                        <m:dPr>
                          <m:ctrlPr>
                            <w:rPr>
                              <w:rFonts w:ascii="Cambria Math" w:eastAsiaTheme="minorEastAsia" w:hAnsi="Cambria Math"/>
                              <w:i/>
                            </w:rPr>
                          </m:ctrlPr>
                        </m:dPr>
                        <m:e>
                          <m:sSub>
                            <m:sSubPr>
                              <m:ctrlPr>
                                <w:rPr>
                                  <w:rFonts w:ascii="Cambria Math" w:eastAsiaTheme="minorEastAsia" w:hAnsi="Cambria Math"/>
                                  <w:i/>
                                </w:rPr>
                              </m:ctrlPr>
                            </m:sSubPr>
                            <m:e>
                              <m:sSub>
                                <m:sSubPr>
                                  <m:ctrlPr>
                                    <w:rPr>
                                      <w:rFonts w:ascii="Cambria Math" w:hAnsi="Cambria Math"/>
                                    </w:rPr>
                                  </m:ctrlPr>
                                </m:sSubPr>
                                <m:e>
                                  <m:r>
                                    <m:rPr>
                                      <m:sty m:val="p"/>
                                    </m:rPr>
                                    <w:rPr>
                                      <w:rFonts w:ascii="Cambria Math" w:hAnsi="Cambria Math"/>
                                    </w:rPr>
                                    <w:sym w:font="Symbol" w:char="F051"/>
                                  </m:r>
                                </m:e>
                                <m:sub>
                                  <m:r>
                                    <w:rPr>
                                      <w:rFonts w:ascii="Cambria Math" w:hAnsi="Cambria Math"/>
                                    </w:rPr>
                                    <m:t>0</m:t>
                                  </m:r>
                                </m:sub>
                              </m:sSub>
                              <m:r>
                                <m:rPr>
                                  <m:sty m:val="p"/>
                                </m:rPr>
                                <w:rPr>
                                  <w:rFonts w:ascii="Cambria Math" w:hAnsi="Cambria Math"/>
                                </w:rPr>
                                <m:t>;</m:t>
                              </m:r>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m:t>
                          </m:r>
                          <m:sSubSup>
                            <m:sSubSupPr>
                              <m:ctrlPr>
                                <w:rPr>
                                  <w:rFonts w:ascii="Cambria Math" w:hAnsi="Cambria Math"/>
                                  <w:i/>
                                </w:rPr>
                              </m:ctrlPr>
                            </m:sSubSupPr>
                            <m:e>
                              <m:r>
                                <w:rPr>
                                  <w:rFonts w:ascii="Cambria Math" w:hAnsi="Cambria Math"/>
                                </w:rPr>
                                <m:t>t</m:t>
                              </m:r>
                            </m:e>
                            <m:sub>
                              <m:r>
                                <w:rPr>
                                  <w:rFonts w:ascii="Cambria Math" w:hAnsi="Cambria Math"/>
                                </w:rPr>
                                <m:t>k</m:t>
                              </m:r>
                            </m:sub>
                            <m:sup>
                              <m:r>
                                <w:rPr>
                                  <w:rFonts w:ascii="Cambria Math" w:hAnsi="Cambria Math"/>
                                </w:rPr>
                                <m:t>i</m:t>
                              </m:r>
                            </m:sup>
                          </m:sSubSup>
                        </m:e>
                      </m:d>
                    </m:e>
                  </m:d>
                </m:sup>
              </m:sSup>
            </m:e>
          </m:nary>
          <m:r>
            <w:rPr>
              <w:rFonts w:ascii="Cambria Math" w:hAnsi="Cambria Math"/>
            </w:rPr>
            <m:t>+100.</m:t>
          </m:r>
          <m:sSup>
            <m:sSupPr>
              <m:ctrlPr>
                <w:rPr>
                  <w:rFonts w:ascii="Cambria Math" w:eastAsiaTheme="minorEastAsia" w:hAnsi="Cambria Math"/>
                  <w:i/>
                </w:rPr>
              </m:ctrlPr>
            </m:sSupPr>
            <m:e>
              <m:r>
                <w:rPr>
                  <w:rFonts w:ascii="Cambria Math" w:hAnsi="Cambria Math"/>
                </w:rPr>
                <m:t>e</m:t>
              </m:r>
            </m:e>
            <m:sup>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t</m:t>
                      </m:r>
                    </m:e>
                    <m:sub>
                      <m:sSub>
                        <m:sSubPr>
                          <m:ctrlPr>
                            <w:rPr>
                              <w:rFonts w:ascii="Cambria Math" w:hAnsi="Cambria Math"/>
                              <w:i/>
                            </w:rPr>
                          </m:ctrlPr>
                        </m:sSubPr>
                        <m:e>
                          <m:r>
                            <w:rPr>
                              <w:rFonts w:ascii="Cambria Math" w:hAnsi="Cambria Math"/>
                            </w:rPr>
                            <m:t>n</m:t>
                          </m:r>
                        </m:e>
                        <m:sub>
                          <m:r>
                            <w:rPr>
                              <w:rFonts w:ascii="Cambria Math" w:hAnsi="Cambria Math"/>
                            </w:rPr>
                            <m:t>i</m:t>
                          </m:r>
                        </m:sub>
                      </m:sSub>
                    </m:sub>
                    <m:sup>
                      <m:r>
                        <w:rPr>
                          <w:rFonts w:ascii="Cambria Math" w:hAnsi="Cambria Math"/>
                        </w:rPr>
                        <m:t>i</m:t>
                      </m:r>
                    </m:sup>
                  </m:sSubSup>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e>
              </m:d>
              <m:r>
                <w:rPr>
                  <w:rFonts w:ascii="Cambria Math" w:hAnsi="Cambria Math"/>
                </w:rPr>
                <m:t>.</m:t>
              </m:r>
              <m:d>
                <m:dPr>
                  <m:begChr m:val="["/>
                  <m:endChr m:val="]"/>
                  <m:ctrlPr>
                    <w:rPr>
                      <w:rFonts w:ascii="Cambria Math" w:hAnsi="Cambria Math"/>
                      <w:i/>
                    </w:rPr>
                  </m:ctrlPr>
                </m:dPr>
                <m:e>
                  <m:r>
                    <w:rPr>
                      <w:rFonts w:ascii="Cambria Math" w:hAnsi="Cambria Math"/>
                    </w:rPr>
                    <m:t>r</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Sup>
                        <m:sSubSupPr>
                          <m:ctrlPr>
                            <w:rPr>
                              <w:rFonts w:ascii="Cambria Math" w:hAnsi="Cambria Math"/>
                              <w:i/>
                            </w:rPr>
                          </m:ctrlPr>
                        </m:sSubSupPr>
                        <m:e>
                          <m:r>
                            <w:rPr>
                              <w:rFonts w:ascii="Cambria Math" w:hAnsi="Cambria Math"/>
                            </w:rPr>
                            <m:t>t</m:t>
                          </m:r>
                        </m:e>
                        <m:sub>
                          <m:sSub>
                            <m:sSubPr>
                              <m:ctrlPr>
                                <w:rPr>
                                  <w:rFonts w:ascii="Cambria Math" w:hAnsi="Cambria Math"/>
                                  <w:i/>
                                </w:rPr>
                              </m:ctrlPr>
                            </m:sSubPr>
                            <m:e>
                              <m:r>
                                <w:rPr>
                                  <w:rFonts w:ascii="Cambria Math" w:hAnsi="Cambria Math"/>
                                </w:rPr>
                                <m:t>n</m:t>
                              </m:r>
                            </m:e>
                            <m:sub>
                              <m:r>
                                <w:rPr>
                                  <w:rFonts w:ascii="Cambria Math" w:hAnsi="Cambria Math"/>
                                </w:rPr>
                                <m:t>i</m:t>
                              </m:r>
                            </m:sub>
                          </m:sSub>
                        </m:sub>
                        <m:sup>
                          <m:r>
                            <w:rPr>
                              <w:rFonts w:ascii="Cambria Math" w:hAnsi="Cambria Math"/>
                            </w:rPr>
                            <m:t>i</m:t>
                          </m:r>
                        </m:sup>
                      </m:sSubSup>
                    </m:e>
                  </m:d>
                  <m:r>
                    <w:rPr>
                      <w:rFonts w:ascii="Cambria Math" w:hAnsi="Cambria Math"/>
                    </w:rPr>
                    <m:t>+</m:t>
                  </m:r>
                  <m:r>
                    <w:rPr>
                      <w:rFonts w:ascii="Cambria Math" w:eastAsiaTheme="minorEastAsia" w:hAnsi="Cambria Math"/>
                    </w:rPr>
                    <m:t>zs</m:t>
                  </m:r>
                  <m:d>
                    <m:dPr>
                      <m:ctrlPr>
                        <w:rPr>
                          <w:rFonts w:ascii="Cambria Math" w:eastAsiaTheme="minorEastAsia" w:hAnsi="Cambria Math"/>
                          <w:i/>
                        </w:rPr>
                      </m:ctrlPr>
                    </m:dPr>
                    <m:e>
                      <w:bookmarkStart w:id="6" w:name="_Hlk76655357"/>
                      <m:sSub>
                        <m:sSubPr>
                          <m:ctrlPr>
                            <w:rPr>
                              <w:rFonts w:ascii="Cambria Math" w:hAnsi="Cambria Math"/>
                            </w:rPr>
                          </m:ctrlPr>
                        </m:sSubPr>
                        <m:e>
                          <m:r>
                            <m:rPr>
                              <m:sty m:val="p"/>
                            </m:rPr>
                            <w:rPr>
                              <w:rFonts w:ascii="Cambria Math" w:hAnsi="Cambria Math"/>
                            </w:rPr>
                            <w:sym w:font="Symbol" w:char="F051"/>
                          </m:r>
                        </m:e>
                        <m:sub>
                          <m:r>
                            <w:rPr>
                              <w:rFonts w:ascii="Cambria Math" w:hAnsi="Cambria Math"/>
                            </w:rPr>
                            <m:t>0</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w:bookmarkEnd w:id="6"/>
                      <m:r>
                        <w:rPr>
                          <w:rFonts w:ascii="Cambria Math" w:eastAsiaTheme="minorEastAsia" w:hAnsi="Cambria Math"/>
                        </w:rPr>
                        <m:t>;</m:t>
                      </m:r>
                      <m:sSubSup>
                        <m:sSubSupPr>
                          <m:ctrlPr>
                            <w:rPr>
                              <w:rFonts w:ascii="Cambria Math" w:hAnsi="Cambria Math"/>
                              <w:i/>
                            </w:rPr>
                          </m:ctrlPr>
                        </m:sSubSupPr>
                        <m:e>
                          <m:r>
                            <w:rPr>
                              <w:rFonts w:ascii="Cambria Math" w:hAnsi="Cambria Math"/>
                            </w:rPr>
                            <m:t>t</m:t>
                          </m:r>
                        </m:e>
                        <m:sub>
                          <m:sSub>
                            <m:sSubPr>
                              <m:ctrlPr>
                                <w:rPr>
                                  <w:rFonts w:ascii="Cambria Math" w:hAnsi="Cambria Math"/>
                                  <w:i/>
                                </w:rPr>
                              </m:ctrlPr>
                            </m:sSubPr>
                            <m:e>
                              <m:r>
                                <w:rPr>
                                  <w:rFonts w:ascii="Cambria Math" w:hAnsi="Cambria Math"/>
                                </w:rPr>
                                <m:t>n</m:t>
                              </m:r>
                            </m:e>
                            <m:sub>
                              <m:r>
                                <w:rPr>
                                  <w:rFonts w:ascii="Cambria Math" w:hAnsi="Cambria Math"/>
                                </w:rPr>
                                <m:t>i</m:t>
                              </m:r>
                            </m:sub>
                          </m:sSub>
                        </m:sub>
                        <m:sup>
                          <m:r>
                            <w:rPr>
                              <w:rFonts w:ascii="Cambria Math" w:hAnsi="Cambria Math"/>
                            </w:rPr>
                            <m:t>i</m:t>
                          </m:r>
                        </m:sup>
                      </m:sSubSup>
                    </m:e>
                  </m:d>
                </m:e>
              </m:d>
            </m:sup>
          </m:sSup>
        </m:oMath>
      </m:oMathPara>
    </w:p>
    <w:p w14:paraId="10CE62A2" w14:textId="2F602C3C" w:rsidR="00BB5F63" w:rsidRPr="009C4190" w:rsidRDefault="003B563E" w:rsidP="003B563E">
      <w:pPr>
        <w:rPr>
          <w:rFonts w:eastAsiaTheme="minorEastAsia"/>
          <w:lang w:val="en-US"/>
        </w:rPr>
      </w:pPr>
      <w:r>
        <w:rPr>
          <w:lang w:val="en"/>
        </w:rPr>
        <w:t xml:space="preserve">Where </w:t>
      </w:r>
      <m:oMath>
        <m:sSub>
          <m:sSubPr>
            <m:ctrlPr>
              <w:rPr>
                <w:rFonts w:ascii="Cambria Math" w:hAnsi="Cambria Math"/>
                <w:i/>
              </w:rPr>
            </m:ctrlPr>
          </m:sSubPr>
          <m:e>
            <m:r>
              <w:rPr>
                <w:rFonts w:ascii="Cambria Math" w:hAnsi="Cambria Math"/>
              </w:rPr>
              <m:t>Prix</m:t>
            </m:r>
          </m:e>
          <m:sub>
            <m:r>
              <w:rPr>
                <w:rFonts w:ascii="Cambria Math" w:hAnsi="Cambria Math"/>
              </w:rPr>
              <m:t>i</m:t>
            </m:r>
          </m:sub>
        </m:sSub>
      </m:oMath>
      <w:r>
        <w:rPr>
          <w:lang w:val="en"/>
        </w:rPr>
        <w:t xml:space="preserve">is the market price (coupon </w:t>
      </w:r>
      <w:proofErr w:type="gramStart"/>
      <w:r>
        <w:rPr>
          <w:lang w:val="en"/>
        </w:rPr>
        <w:t xml:space="preserve">attached) </w:t>
      </w:r>
      <w:r w:rsidR="00EB0F37">
        <w:rPr>
          <w:lang w:val="en"/>
        </w:rPr>
        <w:t xml:space="preserve"> expressed</w:t>
      </w:r>
      <w:proofErr w:type="gramEnd"/>
      <w:r w:rsidR="00EB0F37">
        <w:rPr>
          <w:lang w:val="en"/>
        </w:rPr>
        <w:t xml:space="preserve"> as a percentage,</w:t>
      </w:r>
      <w:r>
        <w:rPr>
          <w:lang w:val="en"/>
        </w:rPr>
        <w:t xml:space="preserve"> the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rPr>
          <w:lang w:val="en"/>
        </w:rPr>
        <w:t xml:space="preserve">nominal rate, the number </w:t>
      </w:r>
      <m:oMath>
        <m:sSub>
          <m:sSubPr>
            <m:ctrlPr>
              <w:rPr>
                <w:rFonts w:ascii="Cambria Math" w:hAnsi="Cambria Math"/>
                <w:i/>
              </w:rPr>
            </m:ctrlPr>
          </m:sSubPr>
          <m:e>
            <m:r>
              <w:rPr>
                <w:rFonts w:ascii="Cambria Math" w:hAnsi="Cambria Math"/>
              </w:rPr>
              <m:t>n</m:t>
            </m:r>
          </m:e>
          <m:sub>
            <m:r>
              <w:rPr>
                <w:rFonts w:ascii="Cambria Math" w:hAnsi="Cambria Math"/>
              </w:rPr>
              <m:t>i</m:t>
            </m:r>
          </m:sub>
        </m:sSub>
      </m:oMath>
      <w:r>
        <w:rPr>
          <w:lang w:val="en"/>
        </w:rPr>
        <w:t xml:space="preserve">of coupons attached and the coupon </w:t>
      </w:r>
      <m:oMath>
        <m:d>
          <m:dPr>
            <m:begChr m:val="{"/>
            <m:endChr m:val="}"/>
            <m:ctrlPr>
              <w:rPr>
                <w:rFonts w:ascii="Cambria Math" w:eastAsiaTheme="minorEastAsia" w:hAnsi="Cambria Math"/>
                <w:i/>
              </w:rPr>
            </m:ctrlPr>
          </m:dPr>
          <m:e>
            <m:sSubSup>
              <m:sSubSupPr>
                <m:ctrlPr>
                  <w:rPr>
                    <w:rFonts w:ascii="Cambria Math" w:hAnsi="Cambria Math"/>
                    <w:i/>
                  </w:rPr>
                </m:ctrlPr>
              </m:sSubSupPr>
              <m:e>
                <m:r>
                  <w:rPr>
                    <w:rFonts w:ascii="Cambria Math" w:hAnsi="Cambria Math"/>
                  </w:rPr>
                  <m:t>t</m:t>
                </m:r>
              </m:e>
              <m:sub>
                <m:r>
                  <w:rPr>
                    <w:rFonts w:ascii="Cambria Math" w:hAnsi="Cambria Math"/>
                  </w:rPr>
                  <m:t>k</m:t>
                </m:r>
              </m:sub>
              <m:sup>
                <m:r>
                  <w:rPr>
                    <w:rFonts w:ascii="Cambria Math" w:hAnsi="Cambria Math"/>
                  </w:rPr>
                  <m:t>i</m:t>
                </m:r>
              </m:sup>
            </m:sSubSup>
            <m:r>
              <w:rPr>
                <w:rFonts w:ascii="Cambria Math" w:hAnsi="Cambria Math"/>
                <w:lang w:val="en-US"/>
              </w:rPr>
              <m:t>;</m:t>
            </m:r>
            <m:r>
              <w:rPr>
                <w:rFonts w:ascii="Cambria Math" w:hAnsi="Cambria Math"/>
              </w:rPr>
              <m:t>k</m:t>
            </m:r>
            <m:r>
              <w:rPr>
                <w:rFonts w:ascii="Cambria Math" w:hAnsi="Cambria Math"/>
                <w:lang w:val="en-US"/>
              </w:rPr>
              <m:t>=1…</m:t>
            </m:r>
            <m:sSub>
              <m:sSubPr>
                <m:ctrlPr>
                  <w:rPr>
                    <w:rFonts w:ascii="Cambria Math" w:hAnsi="Cambria Math"/>
                    <w:i/>
                  </w:rPr>
                </m:ctrlPr>
              </m:sSubPr>
              <m:e>
                <m:r>
                  <w:rPr>
                    <w:rFonts w:ascii="Cambria Math" w:hAnsi="Cambria Math"/>
                  </w:rPr>
                  <m:t>n</m:t>
                </m:r>
              </m:e>
              <m:sub>
                <m:r>
                  <w:rPr>
                    <w:rFonts w:ascii="Cambria Math" w:hAnsi="Cambria Math"/>
                  </w:rPr>
                  <m:t>i</m:t>
                </m:r>
              </m:sub>
            </m:sSub>
          </m:e>
        </m:d>
      </m:oMath>
      <w:r>
        <w:rPr>
          <w:lang w:val="en"/>
        </w:rPr>
        <w:t>deadlines.</w:t>
      </w:r>
    </w:p>
    <w:p w14:paraId="67D78790" w14:textId="5CB5E4F1" w:rsidR="002209D7" w:rsidRPr="009C4190" w:rsidRDefault="002209D7" w:rsidP="003B563E">
      <w:pPr>
        <w:rPr>
          <w:rFonts w:eastAsiaTheme="minorEastAsia"/>
          <w:lang w:val="en-US"/>
        </w:rPr>
      </w:pPr>
      <w:r>
        <w:rPr>
          <w:lang w:val="en"/>
        </w:rPr>
        <w:t>We deduce the value of a zero-coupon of maturity t of the same issuer:</w:t>
      </w:r>
    </w:p>
    <w:p w14:paraId="491CD967" w14:textId="3D75A99E" w:rsidR="002209D7" w:rsidRPr="003B563E" w:rsidRDefault="003504AC" w:rsidP="003B563E">
      <m:oMathPara>
        <m:oMath>
          <m:sSup>
            <m:sSupPr>
              <m:ctrlPr>
                <w:rPr>
                  <w:rFonts w:ascii="Cambria Math" w:eastAsiaTheme="minorEastAsia" w:hAnsi="Cambria Math"/>
                  <w:i/>
                </w:rPr>
              </m:ctrlPr>
            </m:sSupPr>
            <m:e>
              <m:r>
                <w:rPr>
                  <w:rFonts w:ascii="Cambria Math" w:hAnsi="Cambria Math"/>
                </w:rPr>
                <m:t>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;t</m:t>
                  </m:r>
                </m:e>
              </m:d>
              <m:r>
                <w:rPr>
                  <w:rFonts w:ascii="Cambria Math" w:hAnsi="Cambria Math"/>
                </w:rPr>
                <m:t>=e</m:t>
              </m:r>
            </m:e>
            <m:sup>
              <m:r>
                <w:rPr>
                  <w:rFonts w:ascii="Cambria Math" w:hAnsi="Cambria Math"/>
                </w:rPr>
                <m:t>-</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e>
              </m:d>
              <m:r>
                <w:rPr>
                  <w:rFonts w:ascii="Cambria Math" w:hAnsi="Cambria Math"/>
                </w:rPr>
                <m:t>.</m:t>
              </m:r>
              <m:d>
                <m:dPr>
                  <m:begChr m:val="["/>
                  <m:endChr m:val="]"/>
                  <m:ctrlPr>
                    <w:rPr>
                      <w:rFonts w:ascii="Cambria Math" w:hAnsi="Cambria Math"/>
                      <w:i/>
                    </w:rPr>
                  </m:ctrlPr>
                </m:dPr>
                <m:e>
                  <m:r>
                    <w:rPr>
                      <w:rFonts w:ascii="Cambria Math" w:hAnsi="Cambria Math"/>
                    </w:rPr>
                    <m:t>r</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;t</m:t>
                      </m:r>
                    </m:e>
                  </m:d>
                  <m:r>
                    <w:rPr>
                      <w:rFonts w:ascii="Cambria Math" w:hAnsi="Cambria Math"/>
                    </w:rPr>
                    <m:t>+</m:t>
                  </m:r>
                  <m:r>
                    <w:rPr>
                      <w:rFonts w:ascii="Cambria Math" w:eastAsiaTheme="minorEastAsia" w:hAnsi="Cambria Math"/>
                    </w:rPr>
                    <m:t>zs</m:t>
                  </m:r>
                  <m:d>
                    <m:dPr>
                      <m:ctrlPr>
                        <w:rPr>
                          <w:rFonts w:ascii="Cambria Math" w:eastAsiaTheme="minorEastAsia" w:hAnsi="Cambria Math"/>
                          <w:i/>
                        </w:rPr>
                      </m:ctrlPr>
                    </m:dPr>
                    <m:e>
                      <m:sSub>
                        <m:sSubPr>
                          <m:ctrlPr>
                            <w:rPr>
                              <w:rFonts w:ascii="Cambria Math" w:eastAsiaTheme="minorEastAsia" w:hAnsi="Cambria Math"/>
                              <w:i/>
                            </w:rPr>
                          </m:ctrlPr>
                        </m:sSubPr>
                        <m:e>
                          <m:sSub>
                            <m:sSubPr>
                              <m:ctrlPr>
                                <w:rPr>
                                  <w:rFonts w:ascii="Cambria Math" w:hAnsi="Cambria Math"/>
                                </w:rPr>
                              </m:ctrlPr>
                            </m:sSubPr>
                            <m:e>
                              <m:r>
                                <m:rPr>
                                  <m:sty m:val="p"/>
                                </m:rPr>
                                <w:rPr>
                                  <w:rFonts w:ascii="Cambria Math" w:hAnsi="Cambria Math"/>
                                </w:rPr>
                                <w:sym w:font="Symbol" w:char="F051"/>
                              </m:r>
                            </m:e>
                            <m:sub>
                              <m:r>
                                <w:rPr>
                                  <w:rFonts w:ascii="Cambria Math" w:hAnsi="Cambria Math"/>
                                </w:rPr>
                                <m:t>0</m:t>
                              </m:r>
                            </m:sub>
                          </m:sSub>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m:t>
                      </m:r>
                      <m:r>
                        <w:rPr>
                          <w:rFonts w:ascii="Cambria Math" w:hAnsi="Cambria Math"/>
                        </w:rPr>
                        <m:t>t</m:t>
                      </m:r>
                    </m:e>
                  </m:d>
                </m:e>
              </m:d>
            </m:sup>
          </m:sSup>
        </m:oMath>
      </m:oMathPara>
    </w:p>
    <w:p w14:paraId="0FAC5FEF" w14:textId="1DE0D359" w:rsidR="00B031A7" w:rsidRDefault="003B563E" w:rsidP="00B031A7">
      <w:pPr>
        <w:pStyle w:val="Titre4"/>
      </w:pPr>
      <w:r>
        <w:rPr>
          <w:lang w:val="en"/>
        </w:rPr>
        <w:t>Remarks</w:t>
      </w:r>
    </w:p>
    <w:p w14:paraId="7E7F171A" w14:textId="4396641D" w:rsidR="00953B0A" w:rsidRPr="009C4190" w:rsidRDefault="003B563E" w:rsidP="007E52F7">
      <w:pPr>
        <w:pStyle w:val="Paragraphedeliste"/>
        <w:numPr>
          <w:ilvl w:val="0"/>
          <w:numId w:val="4"/>
        </w:numPr>
        <w:jc w:val="both"/>
        <w:rPr>
          <w:lang w:val="en-US"/>
        </w:rPr>
      </w:pPr>
      <w:r>
        <w:rPr>
          <w:lang w:val="en"/>
        </w:rPr>
        <w:t xml:space="preserve">The parameters </w:t>
      </w:r>
      <w:r w:rsidR="00A569F3">
        <w:rPr>
          <w:lang w:val="en"/>
        </w:rPr>
        <w:sym w:font="Symbol" w:char="F051"/>
      </w:r>
      <w:proofErr w:type="gramStart"/>
      <w:r w:rsidR="00A569F3" w:rsidRPr="007E52F7">
        <w:rPr>
          <w:vertAlign w:val="subscript"/>
          <w:lang w:val="en"/>
        </w:rPr>
        <w:t>0</w:t>
      </w:r>
      <w:r>
        <w:rPr>
          <w:lang w:val="en"/>
        </w:rPr>
        <w:t xml:space="preserve"> </w:t>
      </w:r>
      <w:r w:rsidR="00A569F3">
        <w:rPr>
          <w:lang w:val="en"/>
        </w:rPr>
        <w:t xml:space="preserve"> defining</w:t>
      </w:r>
      <w:proofErr w:type="gramEnd"/>
      <w:r w:rsidR="00A569F3">
        <w:rPr>
          <w:lang w:val="en"/>
        </w:rPr>
        <w:t xml:space="preserve"> the Z-spread curve are</w:t>
      </w:r>
      <w:r>
        <w:rPr>
          <w:lang w:val="en"/>
        </w:rPr>
        <w:t xml:space="preserve"> almost always</w:t>
      </w:r>
      <w:r w:rsidR="007E52F7">
        <w:rPr>
          <w:lang w:val="en"/>
        </w:rPr>
        <w:t xml:space="preserve"> deduced</w:t>
      </w:r>
      <w:r w:rsidR="00A569F3">
        <w:rPr>
          <w:lang w:val="en"/>
        </w:rPr>
        <w:t xml:space="preserve">s from the system </w:t>
      </w:r>
      <w:r>
        <w:rPr>
          <w:lang w:val="en"/>
        </w:rPr>
        <w:t xml:space="preserve">of </w:t>
      </w:r>
      <w:r w:rsidR="007E52F7">
        <w:rPr>
          <w:lang w:val="en"/>
        </w:rPr>
        <w:t xml:space="preserve">equations </w:t>
      </w:r>
      <w:r>
        <w:rPr>
          <w:lang w:val="en"/>
        </w:rPr>
        <w:t xml:space="preserve"> </w:t>
      </w:r>
      <w:r w:rsidR="00953B0A">
        <w:rPr>
          <w:lang w:val="en"/>
        </w:rPr>
        <w:t>resulting from the application of the</w:t>
      </w:r>
      <w:r w:rsidR="00A569F3">
        <w:rPr>
          <w:lang w:val="en"/>
        </w:rPr>
        <w:t xml:space="preserve">equilibrium relation </w:t>
      </w:r>
      <w:r>
        <w:rPr>
          <w:lang w:val="en"/>
        </w:rPr>
        <w:t xml:space="preserve">to each obligation of the calibration </w:t>
      </w:r>
      <w:r w:rsidR="00953B0A">
        <w:rPr>
          <w:lang w:val="en"/>
        </w:rPr>
        <w:t>set.</w:t>
      </w:r>
    </w:p>
    <w:p w14:paraId="76E3CE5F" w14:textId="3A1B7C2B" w:rsidR="00A569F3" w:rsidRDefault="00953B0A" w:rsidP="007E52F7">
      <w:pPr>
        <w:pStyle w:val="Paragraphedeliste"/>
        <w:numPr>
          <w:ilvl w:val="0"/>
          <w:numId w:val="4"/>
        </w:numPr>
        <w:jc w:val="both"/>
      </w:pPr>
      <w:r>
        <w:rPr>
          <w:lang w:val="en"/>
        </w:rPr>
        <w:lastRenderedPageBreak/>
        <w:t xml:space="preserve">The shape of the Z-spreads curve is not constrained, the simplest is discontinuous (constant by pieces) but we can </w:t>
      </w:r>
      <w:r w:rsidR="00B031A7">
        <w:rPr>
          <w:lang w:val="en"/>
        </w:rPr>
        <w:t>also choose it continuous (affine by pieces) see</w:t>
      </w:r>
      <w:r>
        <w:rPr>
          <w:lang w:val="en"/>
        </w:rPr>
        <w:t>e continuously</w:t>
      </w:r>
      <w:r w:rsidR="007E52F7">
        <w:rPr>
          <w:lang w:val="en"/>
        </w:rPr>
        <w:t xml:space="preserve">derivable (splines, </w:t>
      </w:r>
      <w:proofErr w:type="gramStart"/>
      <w:r w:rsidR="007E52F7">
        <w:rPr>
          <w:lang w:val="en"/>
        </w:rPr>
        <w:t>functional</w:t>
      </w:r>
      <w:r w:rsidR="00B031A7">
        <w:rPr>
          <w:lang w:val="en"/>
        </w:rPr>
        <w:t>s</w:t>
      </w:r>
      <w:r>
        <w:rPr>
          <w:lang w:val="en"/>
        </w:rPr>
        <w:t xml:space="preserve"> </w:t>
      </w:r>
      <w:r w:rsidR="001106D0">
        <w:rPr>
          <w:lang w:val="en"/>
        </w:rPr>
        <w:t xml:space="preserve"> ...</w:t>
      </w:r>
      <w:proofErr w:type="gramEnd"/>
      <w:r w:rsidR="001106D0">
        <w:rPr>
          <w:lang w:val="en"/>
        </w:rPr>
        <w:t>) ... depending on the use made of</w:t>
      </w:r>
      <w:r>
        <w:rPr>
          <w:lang w:val="en"/>
        </w:rPr>
        <w:t xml:space="preserve"> </w:t>
      </w:r>
      <w:r w:rsidR="00B031A7">
        <w:rPr>
          <w:lang w:val="en"/>
        </w:rPr>
        <w:t xml:space="preserve"> it.</w:t>
      </w:r>
    </w:p>
    <w:p w14:paraId="4988241B" w14:textId="58DE57E5" w:rsidR="00953B0A" w:rsidRPr="009C4190" w:rsidRDefault="00953B0A" w:rsidP="007E52F7">
      <w:pPr>
        <w:pStyle w:val="Paragraphedeliste"/>
        <w:numPr>
          <w:ilvl w:val="0"/>
          <w:numId w:val="4"/>
        </w:numPr>
        <w:jc w:val="both"/>
        <w:rPr>
          <w:lang w:val="en-US"/>
        </w:rPr>
      </w:pPr>
      <w:r>
        <w:rPr>
          <w:lang w:val="en"/>
        </w:rPr>
        <w:t xml:space="preserve">The number of parameters may exceed the number of available relationships (the number of titles of the calibration set) and </w:t>
      </w:r>
      <w:r w:rsidR="001106D0">
        <w:rPr>
          <w:lang w:val="en"/>
        </w:rPr>
        <w:t xml:space="preserve">additional assumptions may be necessary: </w:t>
      </w:r>
      <w:proofErr w:type="gramStart"/>
      <w:r w:rsidR="001106D0">
        <w:rPr>
          <w:lang w:val="en"/>
        </w:rPr>
        <w:t>i.e.</w:t>
      </w:r>
      <w:proofErr w:type="gramEnd"/>
      <w:r w:rsidR="001106D0">
        <w:rPr>
          <w:lang w:val="en"/>
        </w:rPr>
        <w:t xml:space="preserve"> exogenous determination of the slope of the first segment for an affine curve by pieces ... </w:t>
      </w:r>
    </w:p>
    <w:p w14:paraId="64DEE1E7" w14:textId="2B709851" w:rsidR="00A569F3" w:rsidRPr="009C4190" w:rsidRDefault="007E52F7" w:rsidP="007E52F7">
      <w:pPr>
        <w:pStyle w:val="Paragraphedeliste"/>
        <w:numPr>
          <w:ilvl w:val="0"/>
          <w:numId w:val="4"/>
        </w:numPr>
        <w:jc w:val="both"/>
        <w:rPr>
          <w:lang w:val="en-US"/>
        </w:rPr>
      </w:pPr>
      <w:r>
        <w:rPr>
          <w:lang w:val="en"/>
        </w:rPr>
        <w:t>When the number of parameters is less than the number of available relationships, the classical calculation of the Lagrangian makes it possible to determine the credit curve minimizing the distance to the calibration set.</w:t>
      </w:r>
    </w:p>
    <w:p w14:paraId="415C02BC" w14:textId="7066854A" w:rsidR="00E2462C" w:rsidRPr="009C4190" w:rsidRDefault="00393AF5" w:rsidP="007E52F7">
      <w:pPr>
        <w:pStyle w:val="Paragraphedeliste"/>
        <w:numPr>
          <w:ilvl w:val="0"/>
          <w:numId w:val="4"/>
        </w:numPr>
        <w:jc w:val="both"/>
        <w:rPr>
          <w:lang w:val="en-US"/>
        </w:rPr>
      </w:pPr>
      <w:r>
        <w:rPr>
          <w:lang w:val="en"/>
        </w:rPr>
        <w:t xml:space="preserve">Given the theoretical nature of the zero-coupon prices sought (the negotiated prices differ from the theoretical prices in particular because of the liquidity disparities between zero-coupons and conventional bonds), the relative instability of Z-spreads and the intended </w:t>
      </w:r>
      <w:proofErr w:type="gramStart"/>
      <w:r>
        <w:rPr>
          <w:lang w:val="en"/>
        </w:rPr>
        <w:t>use</w:t>
      </w:r>
      <w:r w:rsidR="00B031A7">
        <w:rPr>
          <w:lang w:val="en"/>
        </w:rPr>
        <w:t>(</w:t>
      </w:r>
      <w:proofErr w:type="gramEnd"/>
      <w:r w:rsidR="00B031A7">
        <w:rPr>
          <w:lang w:val="en"/>
        </w:rPr>
        <w:t xml:space="preserve">spot prices, </w:t>
      </w:r>
      <w:r>
        <w:rPr>
          <w:lang w:val="en"/>
        </w:rPr>
        <w:t xml:space="preserve"> no forward</w:t>
      </w:r>
      <w:r w:rsidR="00B031A7">
        <w:rPr>
          <w:lang w:val="en"/>
        </w:rPr>
        <w:t>s</w:t>
      </w:r>
      <w:r>
        <w:rPr>
          <w:lang w:val="en"/>
        </w:rPr>
        <w:t xml:space="preserve">  or diffusion),</w:t>
      </w:r>
      <w:r w:rsidR="00B031A7">
        <w:rPr>
          <w:lang w:val="en"/>
        </w:rPr>
        <w:t>a constant curve in pieces based on bond prices</w:t>
      </w:r>
      <w:r>
        <w:rPr>
          <w:lang w:val="en"/>
        </w:rPr>
        <w:t xml:space="preserve"> is generally </w:t>
      </w:r>
      <w:r w:rsidR="00953B0A">
        <w:rPr>
          <w:lang w:val="en"/>
        </w:rPr>
        <w:t>sufficient.</w:t>
      </w:r>
    </w:p>
    <w:p w14:paraId="267B5C11" w14:textId="1EA9DD61" w:rsidR="002537EB" w:rsidRPr="009C4190" w:rsidRDefault="007E52F7" w:rsidP="007E52F7">
      <w:pPr>
        <w:pStyle w:val="Paragraphedeliste"/>
        <w:numPr>
          <w:ilvl w:val="0"/>
          <w:numId w:val="4"/>
        </w:numPr>
        <w:jc w:val="both"/>
        <w:rPr>
          <w:lang w:val="en-US"/>
        </w:rPr>
      </w:pPr>
      <w:r>
        <w:rPr>
          <w:lang w:val="en"/>
        </w:rPr>
        <w:t>Taking into account convexity adjustments applicable to zero maturity coupons not present in the calibration set would require modelling the diffusion of the</w:t>
      </w:r>
      <w:r w:rsidR="002209D7">
        <w:rPr>
          <w:lang w:val="en"/>
        </w:rPr>
        <w:t>Z-Spread, which</w:t>
      </w:r>
      <w:r>
        <w:rPr>
          <w:lang w:val="en"/>
        </w:rPr>
        <w:t>would be beyond the scope of this</w:t>
      </w:r>
      <w:r w:rsidR="002209D7">
        <w:rPr>
          <w:lang w:val="en"/>
        </w:rPr>
        <w:t xml:space="preserve"> study.</w:t>
      </w:r>
    </w:p>
    <w:p w14:paraId="0FB0D608" w14:textId="77777777" w:rsidR="00760658" w:rsidRPr="009C4190" w:rsidRDefault="00760658" w:rsidP="007E52F7">
      <w:pPr>
        <w:pStyle w:val="Titre3"/>
        <w:rPr>
          <w:lang w:val="en-US"/>
        </w:rPr>
      </w:pPr>
    </w:p>
    <w:p w14:paraId="2210AB5E" w14:textId="0E0FB698" w:rsidR="00D2628A" w:rsidRPr="009C4190" w:rsidRDefault="007E52F7" w:rsidP="00760658">
      <w:pPr>
        <w:pStyle w:val="Titre3"/>
        <w:rPr>
          <w:lang w:val="en-US"/>
        </w:rPr>
      </w:pPr>
      <w:bookmarkStart w:id="7" w:name="_Toc92722618"/>
      <w:r>
        <w:rPr>
          <w:lang w:val="en"/>
        </w:rPr>
        <w:t>Stripping of inflation-linked bonds</w:t>
      </w:r>
      <w:bookmarkEnd w:id="7"/>
    </w:p>
    <w:p w14:paraId="2D8F11FE" w14:textId="2ED45013" w:rsidR="00665DD1" w:rsidRPr="009C4190" w:rsidRDefault="00726F0C" w:rsidP="00726F0C">
      <w:pPr>
        <w:jc w:val="both"/>
        <w:rPr>
          <w:lang w:val="en-US"/>
        </w:rPr>
      </w:pPr>
      <w:r>
        <w:rPr>
          <w:lang w:val="en"/>
        </w:rPr>
        <w:t>The two curves used for stripping nominal bonds are no longer sufficient and an inflation curve is added to them:</w:t>
      </w:r>
    </w:p>
    <w:p w14:paraId="31101227" w14:textId="73A59406" w:rsidR="00726F0C" w:rsidRDefault="00726F0C" w:rsidP="00726F0C">
      <w:pPr>
        <w:pStyle w:val="Paragraphedeliste"/>
        <w:jc w:val="both"/>
      </w:pPr>
      <m:oMathPara>
        <m:oMath>
          <m:r>
            <w:rPr>
              <w:rFonts w:ascii="Cambria Math" w:hAnsi="Cambria Math"/>
            </w:rPr>
            <m:t>t</m:t>
          </m:r>
          <m:box>
            <m:boxPr>
              <m:opEmu m:val="1"/>
              <m:ctrlPr>
                <w:rPr>
                  <w:rFonts w:ascii="Cambria Math" w:eastAsiaTheme="minorEastAsia" w:hAnsi="Cambria Math"/>
                  <w:i/>
                </w:rPr>
              </m:ctrlPr>
            </m:boxPr>
            <m:e>
              <m:r>
                <w:rPr>
                  <w:rFonts w:ascii="Cambria Math" w:eastAsiaTheme="minorEastAsia" w:hAnsi="Cambria Math"/>
                </w:rPr>
                <m:t>→</m:t>
              </m:r>
            </m:e>
          </m:box>
          <m:r>
            <w:rPr>
              <w:rFonts w:ascii="Cambria Math" w:eastAsiaTheme="minorEastAsia" w:hAnsi="Cambria Math"/>
            </w:rPr>
            <m:t>IPC</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;t</m:t>
              </m:r>
            </m:e>
          </m:d>
        </m:oMath>
      </m:oMathPara>
    </w:p>
    <w:p w14:paraId="1A5ED540" w14:textId="13395DCC" w:rsidR="00726F0C" w:rsidRPr="009C4190" w:rsidRDefault="004B4395" w:rsidP="002F2512">
      <w:pPr>
        <w:jc w:val="both"/>
        <w:rPr>
          <w:lang w:val="en-US"/>
        </w:rPr>
      </w:pPr>
      <w:r>
        <w:rPr>
          <w:lang w:val="en"/>
        </w:rPr>
        <w:t xml:space="preserve">We do not go into the details of the construction of such a curve which, in increasing degrees of refinement, </w:t>
      </w:r>
      <w:r w:rsidR="00EE5B3B">
        <w:rPr>
          <w:lang w:val="en"/>
        </w:rPr>
        <w:t>will be based on:</w:t>
      </w:r>
      <w:r>
        <w:rPr>
          <w:lang w:val="en"/>
        </w:rPr>
        <w:t xml:space="preserve"> </w:t>
      </w:r>
      <w:r w:rsidR="00492C20">
        <w:rPr>
          <w:lang w:val="en"/>
        </w:rPr>
        <w:t xml:space="preserve"> </w:t>
      </w:r>
    </w:p>
    <w:p w14:paraId="55366063" w14:textId="223C203A" w:rsidR="002F2512" w:rsidRPr="009C4190" w:rsidRDefault="002F2512" w:rsidP="00EE5B3B">
      <w:pPr>
        <w:pStyle w:val="Paragraphedeliste"/>
        <w:numPr>
          <w:ilvl w:val="0"/>
          <w:numId w:val="5"/>
        </w:numPr>
        <w:jc w:val="both"/>
        <w:rPr>
          <w:lang w:val="en-US"/>
        </w:rPr>
      </w:pPr>
      <w:r>
        <w:rPr>
          <w:lang w:val="en"/>
        </w:rPr>
        <w:t>Zero-coupon inflation swap quotes (annual) - minimum</w:t>
      </w:r>
    </w:p>
    <w:p w14:paraId="50BA2448" w14:textId="5B6E6F51" w:rsidR="002F2512" w:rsidRPr="009C4190" w:rsidRDefault="00EE5B3B" w:rsidP="00EE5B3B">
      <w:pPr>
        <w:pStyle w:val="Paragraphedeliste"/>
        <w:numPr>
          <w:ilvl w:val="0"/>
          <w:numId w:val="5"/>
        </w:numPr>
        <w:jc w:val="both"/>
        <w:rPr>
          <w:lang w:val="en-US"/>
        </w:rPr>
      </w:pPr>
      <w:r>
        <w:rPr>
          <w:lang w:val="en"/>
        </w:rPr>
        <w:t>A seasonality model whose calibration is most often based on calendar (monthly) spread quotes and past data – necessary when seasonality is marked</w:t>
      </w:r>
    </w:p>
    <w:p w14:paraId="1AE9365A" w14:textId="2A56CCCF" w:rsidR="00665DD1" w:rsidRPr="009C4190" w:rsidRDefault="004B4395" w:rsidP="00EE5B3B">
      <w:pPr>
        <w:pStyle w:val="Paragraphedeliste"/>
        <w:numPr>
          <w:ilvl w:val="0"/>
          <w:numId w:val="5"/>
        </w:numPr>
        <w:jc w:val="both"/>
        <w:rPr>
          <w:lang w:val="en-US"/>
        </w:rPr>
      </w:pPr>
      <w:r>
        <w:rPr>
          <w:lang w:val="en"/>
        </w:rPr>
        <w:t>Convexity adjustments applicable to maturities not equal to those of zero-coupon swaps – not necessarily material when the benchmark CPI is known (standard for indexed bonds)</w:t>
      </w:r>
    </w:p>
    <w:p w14:paraId="07D4F3BE" w14:textId="064225EF" w:rsidR="00492C20" w:rsidRPr="009C4190" w:rsidRDefault="000340FF" w:rsidP="00492C20">
      <w:pPr>
        <w:jc w:val="both"/>
        <w:rPr>
          <w:lang w:val="en-US"/>
        </w:rPr>
      </w:pPr>
      <w:r>
        <w:rPr>
          <w:lang w:val="en"/>
        </w:rPr>
        <w:t>It is simply assumed that the valuation tool incorporates all the conventions and practices specific to the inflation market under consideration and is able to provide the appropriate level of CPI for the securities to be dismembered. Nor is there a distinction between deterministic CPIs (indices based on previously published inflations) and CPI quoted on the market.</w:t>
      </w:r>
    </w:p>
    <w:p w14:paraId="32B5E531" w14:textId="690BF9CA" w:rsidR="00D2628A" w:rsidRPr="009C4190" w:rsidRDefault="00E26AC7" w:rsidP="00492C20">
      <w:pPr>
        <w:jc w:val="both"/>
        <w:rPr>
          <w:lang w:val="en-US"/>
        </w:rPr>
      </w:pPr>
      <w:r>
        <w:rPr>
          <w:lang w:val="en"/>
        </w:rPr>
        <w:t xml:space="preserve">In the case of indexed bonds, with the same ratings as for nominal bonds, the equilibrium relationship of </w:t>
      </w:r>
      <w:r w:rsidR="00DE4AB8">
        <w:rPr>
          <w:lang w:val="en"/>
        </w:rPr>
        <w:t xml:space="preserve">nominal amounts </w:t>
      </w:r>
      <w:proofErr w:type="gramStart"/>
      <w:r w:rsidR="00DE4AB8">
        <w:rPr>
          <w:lang w:val="en"/>
        </w:rPr>
        <w:t>becomes</w:t>
      </w:r>
      <w:r>
        <w:rPr>
          <w:lang w:val="en"/>
        </w:rPr>
        <w:t xml:space="preserve"> </w:t>
      </w:r>
      <w:r w:rsidR="000E1DF2">
        <w:rPr>
          <w:lang w:val="en"/>
        </w:rPr>
        <w:t xml:space="preserve"> taking</w:t>
      </w:r>
      <w:proofErr w:type="gramEnd"/>
      <w:r w:rsidR="000E1DF2">
        <w:rPr>
          <w:lang w:val="en"/>
        </w:rPr>
        <w:t xml:space="preserve"> into account the different inflation bases between bonds and zero-coupons:</w:t>
      </w:r>
    </w:p>
    <w:p w14:paraId="6E655F87" w14:textId="54BACB26" w:rsidR="00D2628A" w:rsidRPr="00DE4AB8" w:rsidRDefault="00DE4AB8" w:rsidP="00D2628A">
      <w:pPr>
        <w:jc w:val="both"/>
        <w:rPr>
          <w:sz w:val="16"/>
          <w:szCs w:val="16"/>
        </w:rPr>
      </w:pPr>
      <m:oMathPara>
        <m:oMath>
          <m:r>
            <w:rPr>
              <w:rFonts w:ascii="Cambria Math" w:hAnsi="Cambria Math"/>
              <w:sz w:val="16"/>
              <w:szCs w:val="16"/>
            </w:rPr>
            <m:t>K.</m:t>
          </m:r>
          <m:sSub>
            <m:sSubPr>
              <m:ctrlPr>
                <w:rPr>
                  <w:rFonts w:ascii="Cambria Math" w:hAnsi="Cambria Math"/>
                  <w:i/>
                  <w:sz w:val="16"/>
                  <w:szCs w:val="16"/>
                </w:rPr>
              </m:ctrlPr>
            </m:sSubPr>
            <m:e>
              <m:r>
                <w:rPr>
                  <w:rFonts w:ascii="Cambria Math" w:hAnsi="Cambria Math"/>
                  <w:sz w:val="16"/>
                  <w:szCs w:val="16"/>
                </w:rPr>
                <m:t>Prix</m:t>
              </m:r>
            </m:e>
            <m:sub>
              <m:r>
                <w:rPr>
                  <w:rFonts w:ascii="Cambria Math" w:hAnsi="Cambria Math"/>
                  <w:sz w:val="16"/>
                  <w:szCs w:val="16"/>
                </w:rPr>
                <m:t>i</m:t>
              </m:r>
            </m:sub>
          </m:sSub>
          <m:d>
            <m:dPr>
              <m:ctrlPr>
                <w:rPr>
                  <w:rFonts w:ascii="Cambria Math" w:hAnsi="Cambria Math"/>
                  <w:i/>
                  <w:sz w:val="16"/>
                  <w:szCs w:val="16"/>
                </w:rPr>
              </m:ctrlPr>
            </m:dPr>
            <m:e>
              <m:sSub>
                <m:sSubPr>
                  <m:ctrlPr>
                    <w:rPr>
                      <w:rFonts w:ascii="Cambria Math" w:eastAsiaTheme="minorEastAsia" w:hAnsi="Cambria Math"/>
                      <w:i/>
                      <w:sz w:val="16"/>
                      <w:szCs w:val="16"/>
                    </w:rPr>
                  </m:ctrlPr>
                </m:sSubPr>
                <m:e>
                  <m:r>
                    <w:rPr>
                      <w:rFonts w:ascii="Cambria Math" w:eastAsiaTheme="minorEastAsia" w:hAnsi="Cambria Math"/>
                      <w:sz w:val="16"/>
                      <w:szCs w:val="16"/>
                    </w:rPr>
                    <m:t>t</m:t>
                  </m:r>
                </m:e>
                <m:sub>
                  <m:r>
                    <w:rPr>
                      <w:rFonts w:ascii="Cambria Math" w:eastAsiaTheme="minorEastAsia" w:hAnsi="Cambria Math"/>
                      <w:sz w:val="16"/>
                      <w:szCs w:val="16"/>
                    </w:rPr>
                    <m:t>0</m:t>
                  </m:r>
                </m:sub>
              </m:sSub>
            </m:e>
          </m:d>
          <m:r>
            <w:rPr>
              <w:rFonts w:ascii="Cambria Math" w:hAnsi="Cambria Math"/>
              <w:sz w:val="16"/>
              <w:szCs w:val="16"/>
            </w:rPr>
            <m:t xml:space="preserve">. </m:t>
          </m:r>
          <m:f>
            <m:fPr>
              <m:ctrlPr>
                <w:rPr>
                  <w:rFonts w:ascii="Cambria Math" w:eastAsiaTheme="minorEastAsia" w:hAnsi="Cambria Math"/>
                  <w:i/>
                  <w:sz w:val="16"/>
                  <w:szCs w:val="16"/>
                </w:rPr>
              </m:ctrlPr>
            </m:fPr>
            <m:num>
              <m:r>
                <w:rPr>
                  <w:rFonts w:ascii="Cambria Math" w:eastAsiaTheme="minorEastAsia" w:hAnsi="Cambria Math"/>
                  <w:sz w:val="16"/>
                  <w:szCs w:val="16"/>
                </w:rPr>
                <m:t>IPC</m:t>
              </m:r>
              <m:d>
                <m:dPr>
                  <m:ctrlPr>
                    <w:rPr>
                      <w:rFonts w:ascii="Cambria Math" w:eastAsiaTheme="minorEastAsia" w:hAnsi="Cambria Math"/>
                      <w:i/>
                      <w:sz w:val="16"/>
                      <w:szCs w:val="16"/>
                    </w:rPr>
                  </m:ctrlPr>
                </m:dPr>
                <m:e>
                  <m:sSub>
                    <m:sSubPr>
                      <m:ctrlPr>
                        <w:rPr>
                          <w:rFonts w:ascii="Cambria Math" w:eastAsiaTheme="minorEastAsia" w:hAnsi="Cambria Math"/>
                          <w:i/>
                          <w:sz w:val="16"/>
                          <w:szCs w:val="16"/>
                        </w:rPr>
                      </m:ctrlPr>
                    </m:sSubPr>
                    <m:e>
                      <m:r>
                        <w:rPr>
                          <w:rFonts w:ascii="Cambria Math" w:eastAsiaTheme="minorEastAsia" w:hAnsi="Cambria Math"/>
                          <w:sz w:val="16"/>
                          <w:szCs w:val="16"/>
                        </w:rPr>
                        <m:t>t</m:t>
                      </m:r>
                    </m:e>
                    <m:sub>
                      <m:r>
                        <w:rPr>
                          <w:rFonts w:ascii="Cambria Math" w:eastAsiaTheme="minorEastAsia" w:hAnsi="Cambria Math"/>
                          <w:sz w:val="16"/>
                          <w:szCs w:val="16"/>
                        </w:rPr>
                        <m:t>0</m:t>
                      </m:r>
                    </m:sub>
                  </m:sSub>
                </m:e>
              </m:d>
            </m:num>
            <m:den>
              <m:r>
                <w:rPr>
                  <w:rFonts w:ascii="Cambria Math" w:hAnsi="Cambria Math"/>
                  <w:sz w:val="16"/>
                  <w:szCs w:val="16"/>
                </w:rPr>
                <m:t>IPC</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e</m:t>
                      </m:r>
                    </m:e>
                    <m:sub>
                      <m:r>
                        <w:rPr>
                          <w:rFonts w:ascii="Cambria Math" w:hAnsi="Cambria Math"/>
                          <w:sz w:val="16"/>
                          <w:szCs w:val="16"/>
                        </w:rPr>
                        <m:t>0</m:t>
                      </m:r>
                    </m:sub>
                  </m:sSub>
                </m:e>
              </m:d>
            </m:den>
          </m:f>
          <m:r>
            <w:rPr>
              <w:rFonts w:ascii="Cambria Math" w:hAnsi="Cambria Math"/>
              <w:sz w:val="16"/>
              <w:szCs w:val="16"/>
            </w:rPr>
            <m:t>=</m:t>
          </m:r>
          <m:acc>
            <m:accPr>
              <m:chr m:val="̃"/>
              <m:ctrlPr>
                <w:rPr>
                  <w:rFonts w:ascii="Cambria Math" w:eastAsiaTheme="minorEastAsia" w:hAnsi="Cambria Math"/>
                  <w:i/>
                  <w:sz w:val="20"/>
                  <w:szCs w:val="20"/>
                </w:rPr>
              </m:ctrlPr>
            </m:accPr>
            <m:e>
              <m:r>
                <w:rPr>
                  <w:rFonts w:ascii="Cambria Math" w:eastAsiaTheme="minorEastAsia" w:hAnsi="Cambria Math"/>
                  <w:sz w:val="20"/>
                  <w:szCs w:val="20"/>
                </w:rPr>
                <m:t>K</m:t>
              </m:r>
            </m:e>
          </m:acc>
          <m:r>
            <w:rPr>
              <w:rFonts w:ascii="Cambria Math" w:eastAsiaTheme="minorEastAsia" w:hAnsi="Cambria Math"/>
              <w:sz w:val="20"/>
              <w:szCs w:val="20"/>
            </w:rPr>
            <m:t>.</m:t>
          </m:r>
          <m:d>
            <m:dPr>
              <m:ctrlPr>
                <w:rPr>
                  <w:rFonts w:ascii="Cambria Math" w:hAnsi="Cambria Math"/>
                  <w:i/>
                  <w:sz w:val="16"/>
                  <w:szCs w:val="16"/>
                </w:rPr>
              </m:ctrlPr>
            </m:dPr>
            <m:e>
              <m:nary>
                <m:naryPr>
                  <m:chr m:val="∑"/>
                  <m:limLoc m:val="undOvr"/>
                  <m:ctrlPr>
                    <w:rPr>
                      <w:rFonts w:ascii="Cambria Math" w:hAnsi="Cambria Math"/>
                      <w:i/>
                      <w:sz w:val="16"/>
                      <w:szCs w:val="16"/>
                    </w:rPr>
                  </m:ctrlPr>
                </m:naryPr>
                <m:sub>
                  <m:r>
                    <w:rPr>
                      <w:rFonts w:ascii="Cambria Math" w:hAnsi="Cambria Math"/>
                      <w:sz w:val="16"/>
                      <w:szCs w:val="16"/>
                    </w:rPr>
                    <m:t>k=1</m:t>
                  </m:r>
                </m:sub>
                <m:sup>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i</m:t>
                      </m:r>
                    </m:sub>
                  </m:sSub>
                </m:sup>
                <m:e>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i</m:t>
                      </m:r>
                    </m:sub>
                  </m:sSub>
                  <m:r>
                    <w:rPr>
                      <w:rFonts w:ascii="Cambria Math" w:hAnsi="Cambria Math"/>
                      <w:sz w:val="16"/>
                      <w:szCs w:val="16"/>
                    </w:rPr>
                    <m:t>.</m:t>
                  </m:r>
                  <m:sSup>
                    <m:sSupPr>
                      <m:ctrlPr>
                        <w:rPr>
                          <w:rFonts w:ascii="Cambria Math" w:eastAsiaTheme="minorEastAsia" w:hAnsi="Cambria Math"/>
                          <w:i/>
                          <w:sz w:val="16"/>
                          <w:szCs w:val="16"/>
                        </w:rPr>
                      </m:ctrlPr>
                    </m:sSupPr>
                    <m:e>
                      <m:f>
                        <m:fPr>
                          <m:ctrlPr>
                            <w:rPr>
                              <w:rFonts w:ascii="Cambria Math" w:eastAsiaTheme="minorEastAsia" w:hAnsi="Cambria Math"/>
                              <w:i/>
                              <w:sz w:val="16"/>
                              <w:szCs w:val="16"/>
                            </w:rPr>
                          </m:ctrlPr>
                        </m:fPr>
                        <m:num>
                          <m:r>
                            <w:rPr>
                              <w:rFonts w:ascii="Cambria Math" w:eastAsiaTheme="minorEastAsia" w:hAnsi="Cambria Math"/>
                              <w:sz w:val="16"/>
                              <w:szCs w:val="16"/>
                            </w:rPr>
                            <m:t>IPC</m:t>
                          </m:r>
                          <m:d>
                            <m:dPr>
                              <m:ctrlPr>
                                <w:rPr>
                                  <w:rFonts w:ascii="Cambria Math" w:eastAsiaTheme="minorEastAsia" w:hAnsi="Cambria Math"/>
                                  <w:i/>
                                  <w:sz w:val="16"/>
                                  <w:szCs w:val="16"/>
                                </w:rPr>
                              </m:ctrlPr>
                            </m:dPr>
                            <m:e>
                              <m:sSub>
                                <m:sSubPr>
                                  <m:ctrlPr>
                                    <w:rPr>
                                      <w:rFonts w:ascii="Cambria Math" w:eastAsiaTheme="minorEastAsia" w:hAnsi="Cambria Math"/>
                                      <w:i/>
                                      <w:sz w:val="16"/>
                                      <w:szCs w:val="16"/>
                                    </w:rPr>
                                  </m:ctrlPr>
                                </m:sSubPr>
                                <m:e>
                                  <m:r>
                                    <w:rPr>
                                      <w:rFonts w:ascii="Cambria Math" w:eastAsiaTheme="minorEastAsia" w:hAnsi="Cambria Math"/>
                                      <w:sz w:val="16"/>
                                      <w:szCs w:val="16"/>
                                    </w:rPr>
                                    <m:t>t</m:t>
                                  </m:r>
                                </m:e>
                                <m:sub>
                                  <m:r>
                                    <w:rPr>
                                      <w:rFonts w:ascii="Cambria Math" w:eastAsiaTheme="minorEastAsia" w:hAnsi="Cambria Math"/>
                                      <w:sz w:val="16"/>
                                      <w:szCs w:val="16"/>
                                    </w:rPr>
                                    <m:t>0</m:t>
                                  </m:r>
                                </m:sub>
                              </m:sSub>
                              <m:r>
                                <w:rPr>
                                  <w:rFonts w:ascii="Cambria Math" w:eastAsiaTheme="minorEastAsia" w:hAnsi="Cambria Math"/>
                                  <w:sz w:val="16"/>
                                  <w:szCs w:val="16"/>
                                </w:rPr>
                                <m:t>;</m:t>
                              </m:r>
                              <m:sSubSup>
                                <m:sSubSupPr>
                                  <m:ctrlPr>
                                    <w:rPr>
                                      <w:rFonts w:ascii="Cambria Math" w:hAnsi="Cambria Math"/>
                                      <w:i/>
                                      <w:sz w:val="16"/>
                                      <w:szCs w:val="16"/>
                                    </w:rPr>
                                  </m:ctrlPr>
                                </m:sSubSupPr>
                                <m:e>
                                  <m:r>
                                    <w:rPr>
                                      <w:rFonts w:ascii="Cambria Math" w:hAnsi="Cambria Math"/>
                                      <w:sz w:val="16"/>
                                      <w:szCs w:val="16"/>
                                    </w:rPr>
                                    <m:t>t</m:t>
                                  </m:r>
                                </m:e>
                                <m:sub>
                                  <m:r>
                                    <w:rPr>
                                      <w:rFonts w:ascii="Cambria Math" w:hAnsi="Cambria Math"/>
                                      <w:sz w:val="16"/>
                                      <w:szCs w:val="16"/>
                                    </w:rPr>
                                    <m:t>k</m:t>
                                  </m:r>
                                </m:sub>
                                <m:sup>
                                  <m:r>
                                    <w:rPr>
                                      <w:rFonts w:ascii="Cambria Math" w:hAnsi="Cambria Math"/>
                                      <w:sz w:val="16"/>
                                      <w:szCs w:val="16"/>
                                    </w:rPr>
                                    <m:t>i</m:t>
                                  </m:r>
                                </m:sup>
                              </m:sSubSup>
                            </m:e>
                          </m:d>
                        </m:num>
                        <m:den>
                          <m:r>
                            <w:rPr>
                              <w:rFonts w:ascii="Cambria Math" w:hAnsi="Cambria Math"/>
                              <w:sz w:val="16"/>
                              <w:szCs w:val="16"/>
                            </w:rPr>
                            <m:t>100</m:t>
                          </m:r>
                        </m:den>
                      </m:f>
                      <m:r>
                        <w:rPr>
                          <w:rFonts w:ascii="Cambria Math" w:hAnsi="Cambria Math"/>
                          <w:sz w:val="16"/>
                          <w:szCs w:val="16"/>
                        </w:rPr>
                        <m:t>.e</m:t>
                      </m:r>
                    </m:e>
                    <m:sup>
                      <m:r>
                        <w:rPr>
                          <w:rFonts w:ascii="Cambria Math" w:hAnsi="Cambria Math"/>
                          <w:sz w:val="16"/>
                          <w:szCs w:val="16"/>
                        </w:rPr>
                        <m:t>-</m:t>
                      </m:r>
                      <m:d>
                        <m:dPr>
                          <m:ctrlPr>
                            <w:rPr>
                              <w:rFonts w:ascii="Cambria Math" w:hAnsi="Cambria Math"/>
                              <w:i/>
                              <w:sz w:val="16"/>
                              <w:szCs w:val="16"/>
                            </w:rPr>
                          </m:ctrlPr>
                        </m:dPr>
                        <m:e>
                          <m:sSubSup>
                            <m:sSubSupPr>
                              <m:ctrlPr>
                                <w:rPr>
                                  <w:rFonts w:ascii="Cambria Math" w:hAnsi="Cambria Math"/>
                                  <w:i/>
                                  <w:sz w:val="16"/>
                                  <w:szCs w:val="16"/>
                                </w:rPr>
                              </m:ctrlPr>
                            </m:sSubSupPr>
                            <m:e>
                              <m:r>
                                <w:rPr>
                                  <w:rFonts w:ascii="Cambria Math" w:hAnsi="Cambria Math"/>
                                  <w:sz w:val="16"/>
                                  <w:szCs w:val="16"/>
                                </w:rPr>
                                <m:t>t</m:t>
                              </m:r>
                            </m:e>
                            <m:sub>
                              <m:r>
                                <w:rPr>
                                  <w:rFonts w:ascii="Cambria Math" w:hAnsi="Cambria Math"/>
                                  <w:sz w:val="16"/>
                                  <w:szCs w:val="16"/>
                                </w:rPr>
                                <m:t>k</m:t>
                              </m:r>
                            </m:sub>
                            <m:sup>
                              <m:r>
                                <w:rPr>
                                  <w:rFonts w:ascii="Cambria Math" w:hAnsi="Cambria Math"/>
                                  <w:sz w:val="16"/>
                                  <w:szCs w:val="16"/>
                                </w:rPr>
                                <m:t>i</m:t>
                              </m:r>
                            </m:sup>
                          </m:sSubSup>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0</m:t>
                              </m:r>
                            </m:sub>
                          </m:sSub>
                        </m:e>
                      </m:d>
                      <m:r>
                        <w:rPr>
                          <w:rFonts w:ascii="Cambria Math" w:hAnsi="Cambria Math"/>
                          <w:sz w:val="16"/>
                          <w:szCs w:val="16"/>
                        </w:rPr>
                        <m:t>.</m:t>
                      </m:r>
                      <m:d>
                        <m:dPr>
                          <m:begChr m:val="["/>
                          <m:endChr m:val="]"/>
                          <m:ctrlPr>
                            <w:rPr>
                              <w:rFonts w:ascii="Cambria Math" w:hAnsi="Cambria Math"/>
                              <w:i/>
                              <w:sz w:val="16"/>
                              <w:szCs w:val="16"/>
                            </w:rPr>
                          </m:ctrlPr>
                        </m:dPr>
                        <m:e>
                          <m:r>
                            <w:rPr>
                              <w:rFonts w:ascii="Cambria Math" w:hAnsi="Cambria Math"/>
                              <w:sz w:val="16"/>
                              <w:szCs w:val="16"/>
                            </w:rPr>
                            <m:t>r</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0</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t</m:t>
                                  </m:r>
                                </m:e>
                                <m:sub>
                                  <m:r>
                                    <w:rPr>
                                      <w:rFonts w:ascii="Cambria Math" w:hAnsi="Cambria Math"/>
                                      <w:sz w:val="16"/>
                                      <w:szCs w:val="16"/>
                                    </w:rPr>
                                    <m:t>k</m:t>
                                  </m:r>
                                </m:sub>
                                <m:sup>
                                  <m:r>
                                    <w:rPr>
                                      <w:rFonts w:ascii="Cambria Math" w:hAnsi="Cambria Math"/>
                                      <w:sz w:val="16"/>
                                      <w:szCs w:val="16"/>
                                    </w:rPr>
                                    <m:t>i</m:t>
                                  </m:r>
                                </m:sup>
                              </m:sSubSup>
                            </m:e>
                          </m:d>
                          <m:r>
                            <w:rPr>
                              <w:rFonts w:ascii="Cambria Math" w:hAnsi="Cambria Math"/>
                              <w:sz w:val="16"/>
                              <w:szCs w:val="16"/>
                            </w:rPr>
                            <m:t>+</m:t>
                          </m:r>
                          <m:r>
                            <w:rPr>
                              <w:rFonts w:ascii="Cambria Math" w:eastAsiaTheme="minorEastAsia" w:hAnsi="Cambria Math"/>
                              <w:sz w:val="16"/>
                              <w:szCs w:val="16"/>
                            </w:rPr>
                            <m:t>zs</m:t>
                          </m:r>
                          <m:d>
                            <m:dPr>
                              <m:ctrlPr>
                                <w:rPr>
                                  <w:rFonts w:ascii="Cambria Math" w:eastAsiaTheme="minorEastAsia" w:hAnsi="Cambria Math"/>
                                  <w:i/>
                                  <w:sz w:val="16"/>
                                  <w:szCs w:val="16"/>
                                </w:rPr>
                              </m:ctrlPr>
                            </m:dPr>
                            <m:e>
                              <m:sSub>
                                <m:sSubPr>
                                  <m:ctrlPr>
                                    <w:rPr>
                                      <w:rFonts w:ascii="Cambria Math" w:eastAsiaTheme="minorEastAsia" w:hAnsi="Cambria Math"/>
                                      <w:i/>
                                      <w:sz w:val="16"/>
                                      <w:szCs w:val="16"/>
                                    </w:rPr>
                                  </m:ctrlPr>
                                </m:sSubPr>
                                <m:e>
                                  <m:sSub>
                                    <m:sSubPr>
                                      <m:ctrlPr>
                                        <w:rPr>
                                          <w:rFonts w:ascii="Cambria Math" w:hAnsi="Cambria Math"/>
                                          <w:sz w:val="16"/>
                                          <w:szCs w:val="16"/>
                                        </w:rPr>
                                      </m:ctrlPr>
                                    </m:sSubPr>
                                    <m:e>
                                      <m:r>
                                        <m:rPr>
                                          <m:sty m:val="p"/>
                                        </m:rPr>
                                        <w:rPr>
                                          <w:rFonts w:ascii="Cambria Math" w:hAnsi="Cambria Math"/>
                                          <w:sz w:val="16"/>
                                          <w:szCs w:val="16"/>
                                        </w:rPr>
                                        <w:sym w:font="Symbol" w:char="F051"/>
                                      </m:r>
                                    </m:e>
                                    <m:sub>
                                      <m:r>
                                        <w:rPr>
                                          <w:rFonts w:ascii="Cambria Math" w:hAnsi="Cambria Math"/>
                                          <w:sz w:val="16"/>
                                          <w:szCs w:val="16"/>
                                        </w:rPr>
                                        <m:t>0</m:t>
                                      </m:r>
                                    </m:sub>
                                  </m:sSub>
                                  <m:r>
                                    <m:rPr>
                                      <m:sty m:val="p"/>
                                    </m:rPr>
                                    <w:rPr>
                                      <w:rFonts w:ascii="Cambria Math" w:hAnsi="Cambria Math"/>
                                      <w:sz w:val="16"/>
                                      <w:szCs w:val="16"/>
                                    </w:rPr>
                                    <m:t>;</m:t>
                                  </m:r>
                                  <m:r>
                                    <w:rPr>
                                      <w:rFonts w:ascii="Cambria Math" w:eastAsiaTheme="minorEastAsia" w:hAnsi="Cambria Math"/>
                                      <w:sz w:val="16"/>
                                      <w:szCs w:val="16"/>
                                    </w:rPr>
                                    <m:t>t</m:t>
                                  </m:r>
                                </m:e>
                                <m:sub>
                                  <m:r>
                                    <w:rPr>
                                      <w:rFonts w:ascii="Cambria Math" w:eastAsiaTheme="minorEastAsia" w:hAnsi="Cambria Math"/>
                                      <w:sz w:val="16"/>
                                      <w:szCs w:val="16"/>
                                    </w:rPr>
                                    <m:t>0</m:t>
                                  </m:r>
                                </m:sub>
                              </m:sSub>
                              <m:r>
                                <w:rPr>
                                  <w:rFonts w:ascii="Cambria Math" w:eastAsiaTheme="minorEastAsia" w:hAnsi="Cambria Math"/>
                                  <w:sz w:val="16"/>
                                  <w:szCs w:val="16"/>
                                </w:rPr>
                                <m:t>;</m:t>
                              </m:r>
                              <m:sSubSup>
                                <m:sSubSupPr>
                                  <m:ctrlPr>
                                    <w:rPr>
                                      <w:rFonts w:ascii="Cambria Math" w:hAnsi="Cambria Math"/>
                                      <w:i/>
                                      <w:sz w:val="16"/>
                                      <w:szCs w:val="16"/>
                                    </w:rPr>
                                  </m:ctrlPr>
                                </m:sSubSupPr>
                                <m:e>
                                  <m:r>
                                    <w:rPr>
                                      <w:rFonts w:ascii="Cambria Math" w:hAnsi="Cambria Math"/>
                                      <w:sz w:val="16"/>
                                      <w:szCs w:val="16"/>
                                    </w:rPr>
                                    <m:t>t</m:t>
                                  </m:r>
                                </m:e>
                                <m:sub>
                                  <m:r>
                                    <w:rPr>
                                      <w:rFonts w:ascii="Cambria Math" w:hAnsi="Cambria Math"/>
                                      <w:sz w:val="16"/>
                                      <w:szCs w:val="16"/>
                                    </w:rPr>
                                    <m:t>k</m:t>
                                  </m:r>
                                </m:sub>
                                <m:sup>
                                  <m:r>
                                    <w:rPr>
                                      <w:rFonts w:ascii="Cambria Math" w:hAnsi="Cambria Math"/>
                                      <w:sz w:val="16"/>
                                      <w:szCs w:val="16"/>
                                    </w:rPr>
                                    <m:t>i</m:t>
                                  </m:r>
                                </m:sup>
                              </m:sSubSup>
                            </m:e>
                          </m:d>
                        </m:e>
                      </m:d>
                    </m:sup>
                  </m:sSup>
                </m:e>
              </m:nary>
              <m:r>
                <w:rPr>
                  <w:rFonts w:ascii="Cambria Math" w:hAnsi="Cambria Math"/>
                  <w:sz w:val="16"/>
                  <w:szCs w:val="16"/>
                </w:rPr>
                <m:t>+100.</m:t>
              </m:r>
              <m:f>
                <m:fPr>
                  <m:ctrlPr>
                    <w:rPr>
                      <w:rFonts w:ascii="Cambria Math" w:eastAsiaTheme="minorEastAsia" w:hAnsi="Cambria Math"/>
                      <w:i/>
                      <w:sz w:val="16"/>
                      <w:szCs w:val="16"/>
                    </w:rPr>
                  </m:ctrlPr>
                </m:fPr>
                <m:num>
                  <m:r>
                    <w:rPr>
                      <w:rFonts w:ascii="Cambria Math" w:eastAsiaTheme="minorEastAsia" w:hAnsi="Cambria Math"/>
                      <w:sz w:val="16"/>
                      <w:szCs w:val="16"/>
                    </w:rPr>
                    <m:t>IPC</m:t>
                  </m:r>
                  <m:d>
                    <m:dPr>
                      <m:ctrlPr>
                        <w:rPr>
                          <w:rFonts w:ascii="Cambria Math" w:eastAsiaTheme="minorEastAsia" w:hAnsi="Cambria Math"/>
                          <w:i/>
                          <w:sz w:val="16"/>
                          <w:szCs w:val="16"/>
                        </w:rPr>
                      </m:ctrlPr>
                    </m:dPr>
                    <m:e>
                      <m:sSub>
                        <m:sSubPr>
                          <m:ctrlPr>
                            <w:rPr>
                              <w:rFonts w:ascii="Cambria Math" w:eastAsiaTheme="minorEastAsia" w:hAnsi="Cambria Math"/>
                              <w:i/>
                              <w:sz w:val="16"/>
                              <w:szCs w:val="16"/>
                            </w:rPr>
                          </m:ctrlPr>
                        </m:sSubPr>
                        <m:e>
                          <m:r>
                            <w:rPr>
                              <w:rFonts w:ascii="Cambria Math" w:eastAsiaTheme="minorEastAsia" w:hAnsi="Cambria Math"/>
                              <w:sz w:val="16"/>
                              <w:szCs w:val="16"/>
                            </w:rPr>
                            <m:t>t</m:t>
                          </m:r>
                        </m:e>
                        <m:sub>
                          <m:r>
                            <w:rPr>
                              <w:rFonts w:ascii="Cambria Math" w:eastAsiaTheme="minorEastAsia" w:hAnsi="Cambria Math"/>
                              <w:sz w:val="16"/>
                              <w:szCs w:val="16"/>
                            </w:rPr>
                            <m:t>0</m:t>
                          </m:r>
                        </m:sub>
                      </m:sSub>
                      <m:r>
                        <w:rPr>
                          <w:rFonts w:ascii="Cambria Math" w:eastAsiaTheme="minorEastAsia" w:hAnsi="Cambria Math"/>
                          <w:sz w:val="16"/>
                          <w:szCs w:val="16"/>
                        </w:rPr>
                        <m:t>;</m:t>
                      </m:r>
                      <m:sSubSup>
                        <m:sSubSupPr>
                          <m:ctrlPr>
                            <w:rPr>
                              <w:rFonts w:ascii="Cambria Math" w:hAnsi="Cambria Math"/>
                              <w:i/>
                              <w:sz w:val="16"/>
                              <w:szCs w:val="16"/>
                            </w:rPr>
                          </m:ctrlPr>
                        </m:sSubSupPr>
                        <m:e>
                          <m:r>
                            <w:rPr>
                              <w:rFonts w:ascii="Cambria Math" w:hAnsi="Cambria Math"/>
                              <w:sz w:val="16"/>
                              <w:szCs w:val="16"/>
                            </w:rPr>
                            <m:t>t</m:t>
                          </m:r>
                        </m:e>
                        <m:sub>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i</m:t>
                              </m:r>
                            </m:sub>
                          </m:sSub>
                        </m:sub>
                        <m:sup>
                          <m:r>
                            <w:rPr>
                              <w:rFonts w:ascii="Cambria Math" w:hAnsi="Cambria Math"/>
                              <w:sz w:val="16"/>
                              <w:szCs w:val="16"/>
                            </w:rPr>
                            <m:t>i</m:t>
                          </m:r>
                        </m:sup>
                      </m:sSubSup>
                    </m:e>
                  </m:d>
                </m:num>
                <m:den>
                  <m:r>
                    <w:rPr>
                      <w:rFonts w:ascii="Cambria Math" w:hAnsi="Cambria Math"/>
                      <w:sz w:val="16"/>
                      <w:szCs w:val="16"/>
                    </w:rPr>
                    <m:t>100</m:t>
                  </m:r>
                </m:den>
              </m:f>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hAnsi="Cambria Math"/>
                      <w:sz w:val="16"/>
                      <w:szCs w:val="16"/>
                    </w:rPr>
                    <m:t>e</m:t>
                  </m:r>
                </m:e>
                <m:sup>
                  <m:r>
                    <w:rPr>
                      <w:rFonts w:ascii="Cambria Math" w:hAnsi="Cambria Math"/>
                      <w:sz w:val="16"/>
                      <w:szCs w:val="16"/>
                    </w:rPr>
                    <m:t>-</m:t>
                  </m:r>
                  <m:d>
                    <m:dPr>
                      <m:ctrlPr>
                        <w:rPr>
                          <w:rFonts w:ascii="Cambria Math" w:hAnsi="Cambria Math"/>
                          <w:i/>
                          <w:sz w:val="16"/>
                          <w:szCs w:val="16"/>
                        </w:rPr>
                      </m:ctrlPr>
                    </m:dPr>
                    <m:e>
                      <m:sSubSup>
                        <m:sSubSupPr>
                          <m:ctrlPr>
                            <w:rPr>
                              <w:rFonts w:ascii="Cambria Math" w:hAnsi="Cambria Math"/>
                              <w:i/>
                              <w:sz w:val="16"/>
                              <w:szCs w:val="16"/>
                            </w:rPr>
                          </m:ctrlPr>
                        </m:sSubSupPr>
                        <m:e>
                          <m:r>
                            <w:rPr>
                              <w:rFonts w:ascii="Cambria Math" w:hAnsi="Cambria Math"/>
                              <w:sz w:val="16"/>
                              <w:szCs w:val="16"/>
                            </w:rPr>
                            <m:t>t</m:t>
                          </m:r>
                        </m:e>
                        <m:sub>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i</m:t>
                              </m:r>
                            </m:sub>
                          </m:sSub>
                        </m:sub>
                        <m:sup>
                          <m:r>
                            <w:rPr>
                              <w:rFonts w:ascii="Cambria Math" w:hAnsi="Cambria Math"/>
                              <w:sz w:val="16"/>
                              <w:szCs w:val="16"/>
                            </w:rPr>
                            <m:t>i</m:t>
                          </m:r>
                        </m:sup>
                      </m:sSubSup>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0</m:t>
                          </m:r>
                        </m:sub>
                      </m:sSub>
                    </m:e>
                  </m:d>
                  <m:r>
                    <w:rPr>
                      <w:rFonts w:ascii="Cambria Math" w:hAnsi="Cambria Math"/>
                      <w:sz w:val="16"/>
                      <w:szCs w:val="16"/>
                    </w:rPr>
                    <m:t>.</m:t>
                  </m:r>
                  <m:d>
                    <m:dPr>
                      <m:begChr m:val="["/>
                      <m:endChr m:val="]"/>
                      <m:ctrlPr>
                        <w:rPr>
                          <w:rFonts w:ascii="Cambria Math" w:hAnsi="Cambria Math"/>
                          <w:i/>
                          <w:sz w:val="16"/>
                          <w:szCs w:val="16"/>
                        </w:rPr>
                      </m:ctrlPr>
                    </m:dPr>
                    <m:e>
                      <m:r>
                        <w:rPr>
                          <w:rFonts w:ascii="Cambria Math" w:hAnsi="Cambria Math"/>
                          <w:sz w:val="16"/>
                          <w:szCs w:val="16"/>
                        </w:rPr>
                        <m:t>r</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0</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t</m:t>
                              </m:r>
                            </m:e>
                            <m:sub>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i</m:t>
                                  </m:r>
                                </m:sub>
                              </m:sSub>
                            </m:sub>
                            <m:sup>
                              <m:r>
                                <w:rPr>
                                  <w:rFonts w:ascii="Cambria Math" w:hAnsi="Cambria Math"/>
                                  <w:sz w:val="16"/>
                                  <w:szCs w:val="16"/>
                                </w:rPr>
                                <m:t>i</m:t>
                              </m:r>
                            </m:sup>
                          </m:sSubSup>
                        </m:e>
                      </m:d>
                      <m:r>
                        <w:rPr>
                          <w:rFonts w:ascii="Cambria Math" w:hAnsi="Cambria Math"/>
                          <w:sz w:val="16"/>
                          <w:szCs w:val="16"/>
                        </w:rPr>
                        <m:t>+</m:t>
                      </m:r>
                      <m:r>
                        <w:rPr>
                          <w:rFonts w:ascii="Cambria Math" w:eastAsiaTheme="minorEastAsia" w:hAnsi="Cambria Math"/>
                          <w:sz w:val="16"/>
                          <w:szCs w:val="16"/>
                        </w:rPr>
                        <m:t>zs</m:t>
                      </m:r>
                      <m:d>
                        <m:dPr>
                          <m:ctrlPr>
                            <w:rPr>
                              <w:rFonts w:ascii="Cambria Math" w:eastAsiaTheme="minorEastAsia" w:hAnsi="Cambria Math"/>
                              <w:i/>
                              <w:sz w:val="16"/>
                              <w:szCs w:val="16"/>
                            </w:rPr>
                          </m:ctrlPr>
                        </m:dPr>
                        <m:e>
                          <m:sSub>
                            <m:sSubPr>
                              <m:ctrlPr>
                                <w:rPr>
                                  <w:rFonts w:ascii="Cambria Math" w:hAnsi="Cambria Math"/>
                                  <w:sz w:val="16"/>
                                  <w:szCs w:val="16"/>
                                </w:rPr>
                              </m:ctrlPr>
                            </m:sSubPr>
                            <m:e>
                              <m:r>
                                <m:rPr>
                                  <m:sty m:val="p"/>
                                </m:rPr>
                                <w:rPr>
                                  <w:rFonts w:ascii="Cambria Math" w:hAnsi="Cambria Math"/>
                                  <w:sz w:val="16"/>
                                  <w:szCs w:val="16"/>
                                </w:rPr>
                                <w:sym w:font="Symbol" w:char="F051"/>
                              </m:r>
                            </m:e>
                            <m:sub>
                              <m:r>
                                <w:rPr>
                                  <w:rFonts w:ascii="Cambria Math" w:hAnsi="Cambria Math"/>
                                  <w:sz w:val="16"/>
                                  <w:szCs w:val="16"/>
                                </w:rPr>
                                <m:t>0</m:t>
                              </m:r>
                            </m:sub>
                          </m:sSub>
                          <m:r>
                            <w:rPr>
                              <w:rFonts w:ascii="Cambria Math" w:hAnsi="Cambria Math"/>
                              <w:sz w:val="16"/>
                              <w:szCs w:val="16"/>
                            </w:rPr>
                            <m:t>;</m:t>
                          </m:r>
                          <m:sSub>
                            <m:sSubPr>
                              <m:ctrlPr>
                                <w:rPr>
                                  <w:rFonts w:ascii="Cambria Math" w:eastAsiaTheme="minorEastAsia" w:hAnsi="Cambria Math"/>
                                  <w:i/>
                                  <w:sz w:val="16"/>
                                  <w:szCs w:val="16"/>
                                </w:rPr>
                              </m:ctrlPr>
                            </m:sSubPr>
                            <m:e>
                              <m:r>
                                <w:rPr>
                                  <w:rFonts w:ascii="Cambria Math" w:eastAsiaTheme="minorEastAsia" w:hAnsi="Cambria Math"/>
                                  <w:sz w:val="16"/>
                                  <w:szCs w:val="16"/>
                                </w:rPr>
                                <m:t>t</m:t>
                              </m:r>
                            </m:e>
                            <m:sub>
                              <m:r>
                                <w:rPr>
                                  <w:rFonts w:ascii="Cambria Math" w:eastAsiaTheme="minorEastAsia" w:hAnsi="Cambria Math"/>
                                  <w:sz w:val="16"/>
                                  <w:szCs w:val="16"/>
                                </w:rPr>
                                <m:t>0</m:t>
                              </m:r>
                            </m:sub>
                          </m:sSub>
                          <m:r>
                            <w:rPr>
                              <w:rFonts w:ascii="Cambria Math" w:eastAsiaTheme="minorEastAsia" w:hAnsi="Cambria Math"/>
                              <w:sz w:val="16"/>
                              <w:szCs w:val="16"/>
                            </w:rPr>
                            <m:t>;</m:t>
                          </m:r>
                          <m:sSubSup>
                            <m:sSubSupPr>
                              <m:ctrlPr>
                                <w:rPr>
                                  <w:rFonts w:ascii="Cambria Math" w:hAnsi="Cambria Math"/>
                                  <w:i/>
                                  <w:sz w:val="16"/>
                                  <w:szCs w:val="16"/>
                                </w:rPr>
                              </m:ctrlPr>
                            </m:sSubSupPr>
                            <m:e>
                              <m:r>
                                <w:rPr>
                                  <w:rFonts w:ascii="Cambria Math" w:hAnsi="Cambria Math"/>
                                  <w:sz w:val="16"/>
                                  <w:szCs w:val="16"/>
                                </w:rPr>
                                <m:t>t</m:t>
                              </m:r>
                            </m:e>
                            <m:sub>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i</m:t>
                                  </m:r>
                                </m:sub>
                              </m:sSub>
                            </m:sub>
                            <m:sup>
                              <m:r>
                                <w:rPr>
                                  <w:rFonts w:ascii="Cambria Math" w:hAnsi="Cambria Math"/>
                                  <w:sz w:val="16"/>
                                  <w:szCs w:val="16"/>
                                </w:rPr>
                                <m:t>i</m:t>
                              </m:r>
                            </m:sup>
                          </m:sSubSup>
                        </m:e>
                      </m:d>
                    </m:e>
                  </m:d>
                </m:sup>
              </m:sSup>
            </m:e>
          </m:d>
        </m:oMath>
      </m:oMathPara>
    </w:p>
    <w:p w14:paraId="5A0C22A2" w14:textId="77777777" w:rsidR="000E1DF2" w:rsidRDefault="000E1DF2" w:rsidP="000E1DF2">
      <w:pPr>
        <w:rPr>
          <w:rFonts w:eastAsiaTheme="minorEastAsia"/>
        </w:rPr>
      </w:pPr>
    </w:p>
    <w:p w14:paraId="6ED9FE62" w14:textId="7CD0319C" w:rsidR="00E26AC7" w:rsidRPr="009C4190" w:rsidRDefault="00DE4AB8" w:rsidP="000E1DF2">
      <w:pPr>
        <w:rPr>
          <w:rFonts w:eastAsiaTheme="minorEastAsia"/>
          <w:lang w:val="en-US"/>
        </w:rPr>
      </w:pPr>
      <w:r>
        <w:rPr>
          <w:lang w:val="en"/>
        </w:rPr>
        <w:lastRenderedPageBreak/>
        <w:t xml:space="preserve">By noticing that </w:t>
      </w:r>
      <m:oMath>
        <m:acc>
          <m:accPr>
            <m:chr m:val="̃"/>
            <m:ctrlPr>
              <w:rPr>
                <w:rFonts w:ascii="Cambria Math" w:eastAsiaTheme="minorEastAsia" w:hAnsi="Cambria Math"/>
                <w:i/>
              </w:rPr>
            </m:ctrlPr>
          </m:accPr>
          <m:e>
            <m:r>
              <w:rPr>
                <w:rFonts w:ascii="Cambria Math" w:eastAsiaTheme="minorEastAsia" w:hAnsi="Cambria Math"/>
              </w:rPr>
              <m:t>K</m:t>
            </m:r>
          </m:e>
        </m:acc>
        <m:r>
          <w:rPr>
            <w:rFonts w:ascii="Cambria Math" w:eastAsiaTheme="minorEastAsia" w:hAnsi="Cambria Math"/>
            <w:lang w:val="en-US"/>
          </w:rPr>
          <m:t>=</m:t>
        </m:r>
        <m:r>
          <w:rPr>
            <w:rFonts w:ascii="Cambria Math" w:eastAsiaTheme="minorEastAsia" w:hAnsi="Cambria Math"/>
          </w:rPr>
          <m:t>K</m:t>
        </m:r>
        <m:r>
          <w:rPr>
            <w:rFonts w:ascii="Cambria Math" w:eastAsiaTheme="minorEastAsia" w:hAnsi="Cambria Math"/>
            <w:lang w:val="en-US"/>
          </w:rPr>
          <m:t>.</m:t>
        </m:r>
        <m:f>
          <m:fPr>
            <m:ctrlPr>
              <w:rPr>
                <w:rFonts w:ascii="Cambria Math" w:hAnsi="Cambria Math"/>
                <w:i/>
              </w:rPr>
            </m:ctrlPr>
          </m:fPr>
          <m:num>
            <m:r>
              <w:rPr>
                <w:rFonts w:ascii="Cambria Math" w:hAnsi="Cambria Math"/>
                <w:lang w:val="en-US"/>
              </w:rPr>
              <m:t>100</m:t>
            </m:r>
          </m:num>
          <m:den>
            <m:r>
              <w:rPr>
                <w:rFonts w:ascii="Cambria Math" w:hAnsi="Cambria Math"/>
              </w:rPr>
              <m:t>IPC</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lang w:val="en-US"/>
                      </w:rPr>
                      <m:t>0</m:t>
                    </m:r>
                  </m:sub>
                </m:sSub>
              </m:e>
            </m:d>
          </m:den>
        </m:f>
      </m:oMath>
      <w:r w:rsidR="000E1DF2">
        <w:rPr>
          <w:lang w:val="en"/>
        </w:rPr>
        <w:t xml:space="preserve">then </w:t>
      </w:r>
      <w:proofErr w:type="gramStart"/>
      <w:r w:rsidR="000E1DF2">
        <w:rPr>
          <w:lang w:val="en"/>
        </w:rPr>
        <w:t xml:space="preserve">factoring </w:t>
      </w:r>
      <w:r>
        <w:rPr>
          <w:lang w:val="en"/>
        </w:rPr>
        <w:t xml:space="preserve"> </w:t>
      </w:r>
      <w:r w:rsidR="00FC7FAA">
        <w:rPr>
          <w:lang w:val="en"/>
        </w:rPr>
        <w:t>by</w:t>
      </w:r>
      <w:proofErr w:type="gramEnd"/>
      <w:r w:rsidR="00FC7FAA">
        <w:rPr>
          <w:lang w:val="en"/>
        </w:rPr>
        <w:t xml:space="preserve"> the CPI ratio at the date of transaction, we deduce </w:t>
      </w:r>
      <w:r>
        <w:rPr>
          <w:lang w:val="en"/>
        </w:rPr>
        <w:t xml:space="preserve">the </w:t>
      </w:r>
      <w:r w:rsidR="00FC7FAA" w:rsidRPr="00784BF0">
        <w:rPr>
          <w:u w:val="single"/>
          <w:lang w:val="en"/>
        </w:rPr>
        <w:t>real</w:t>
      </w:r>
      <w:r>
        <w:rPr>
          <w:lang w:val="en"/>
        </w:rPr>
        <w:t xml:space="preserve"> </w:t>
      </w:r>
      <w:r w:rsidR="00E26AC7">
        <w:rPr>
          <w:lang w:val="en"/>
        </w:rPr>
        <w:t xml:space="preserve">value </w:t>
      </w:r>
      <w:r>
        <w:rPr>
          <w:lang w:val="en"/>
        </w:rPr>
        <w:t xml:space="preserve">of an </w:t>
      </w:r>
      <w:r w:rsidR="00784BF0">
        <w:rPr>
          <w:lang w:val="en"/>
        </w:rPr>
        <w:t xml:space="preserve">indexed </w:t>
      </w:r>
      <w:r w:rsidR="00E26AC7">
        <w:rPr>
          <w:lang w:val="en"/>
        </w:rPr>
        <w:t xml:space="preserve"> zero-coupon </w:t>
      </w:r>
      <w:r>
        <w:rPr>
          <w:lang w:val="en"/>
        </w:rPr>
        <w:t xml:space="preserve"> </w:t>
      </w:r>
      <w:r w:rsidR="00E26AC7">
        <w:rPr>
          <w:lang w:val="en"/>
        </w:rPr>
        <w:t>of maturity t:</w:t>
      </w:r>
    </w:p>
    <w:p w14:paraId="3C00F162" w14:textId="112B9A88" w:rsidR="00E26AC7" w:rsidRPr="003B563E" w:rsidRDefault="003504AC" w:rsidP="00E26AC7">
      <m:oMathPara>
        <m:oMath>
          <m:borderBox>
            <m:borderBoxPr>
              <m:ctrlPr>
                <w:rPr>
                  <w:rFonts w:ascii="Cambria Math" w:eastAsiaTheme="minorEastAsia" w:hAnsi="Cambria Math"/>
                  <w:i/>
                </w:rPr>
              </m:ctrlPr>
            </m:borderBoxPr>
            <m:e>
              <m:sSup>
                <m:sSupPr>
                  <m:ctrlPr>
                    <w:rPr>
                      <w:rFonts w:ascii="Cambria Math" w:eastAsiaTheme="minorEastAsia" w:hAnsi="Cambria Math"/>
                      <w:i/>
                    </w:rPr>
                  </m:ctrlPr>
                </m:sSupPr>
                <m:e>
                  <m:r>
                    <w:rPr>
                      <w:rFonts w:ascii="Cambria Math" w:hAnsi="Cambria Math"/>
                    </w:rPr>
                    <m:t>VR</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;t</m:t>
                      </m:r>
                    </m:e>
                  </m:d>
                  <m:r>
                    <w:rPr>
                      <w:rFonts w:ascii="Cambria Math" w:hAnsi="Cambria Math"/>
                    </w:rPr>
                    <m:t>=</m:t>
                  </m:r>
                  <m:f>
                    <m:fPr>
                      <m:ctrlPr>
                        <w:rPr>
                          <w:rFonts w:ascii="Cambria Math" w:eastAsiaTheme="minorEastAsia" w:hAnsi="Cambria Math"/>
                          <w:i/>
                        </w:rPr>
                      </m:ctrlPr>
                    </m:fPr>
                    <m:num>
                      <m:r>
                        <w:rPr>
                          <w:rFonts w:ascii="Cambria Math" w:eastAsiaTheme="minorEastAsia" w:hAnsi="Cambria Math"/>
                        </w:rPr>
                        <m:t>IPC</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m:t>
                          </m:r>
                          <m:r>
                            <w:rPr>
                              <w:rFonts w:ascii="Cambria Math" w:hAnsi="Cambria Math"/>
                            </w:rPr>
                            <m:t>t</m:t>
                          </m:r>
                        </m:e>
                      </m:d>
                    </m:num>
                    <m:den>
                      <m:r>
                        <w:rPr>
                          <w:rFonts w:ascii="Cambria Math" w:hAnsi="Cambria Math"/>
                        </w:rPr>
                        <m:t>IPC</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e>
                      </m:d>
                    </m:den>
                  </m:f>
                  <m:r>
                    <w:rPr>
                      <w:rFonts w:ascii="Cambria Math" w:hAnsi="Cambria Math"/>
                    </w:rPr>
                    <m:t>.e</m:t>
                  </m:r>
                </m:e>
                <m:sup>
                  <m:r>
                    <w:rPr>
                      <w:rFonts w:ascii="Cambria Math" w:hAnsi="Cambria Math"/>
                    </w:rPr>
                    <m:t>-</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e>
                  </m:d>
                  <m:r>
                    <w:rPr>
                      <w:rFonts w:ascii="Cambria Math" w:hAnsi="Cambria Math"/>
                    </w:rPr>
                    <m:t>.</m:t>
                  </m:r>
                  <m:d>
                    <m:dPr>
                      <m:begChr m:val="["/>
                      <m:endChr m:val="]"/>
                      <m:ctrlPr>
                        <w:rPr>
                          <w:rFonts w:ascii="Cambria Math" w:hAnsi="Cambria Math"/>
                          <w:i/>
                        </w:rPr>
                      </m:ctrlPr>
                    </m:dPr>
                    <m:e>
                      <m:r>
                        <w:rPr>
                          <w:rFonts w:ascii="Cambria Math" w:hAnsi="Cambria Math"/>
                        </w:rPr>
                        <m:t>r</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;t</m:t>
                          </m:r>
                        </m:e>
                      </m:d>
                      <m:r>
                        <w:rPr>
                          <w:rFonts w:ascii="Cambria Math" w:hAnsi="Cambria Math"/>
                        </w:rPr>
                        <m:t>+</m:t>
                      </m:r>
                      <m:r>
                        <w:rPr>
                          <w:rFonts w:ascii="Cambria Math" w:eastAsiaTheme="minorEastAsia" w:hAnsi="Cambria Math"/>
                        </w:rPr>
                        <m:t>zs</m:t>
                      </m:r>
                      <m:d>
                        <m:dPr>
                          <m:ctrlPr>
                            <w:rPr>
                              <w:rFonts w:ascii="Cambria Math" w:eastAsiaTheme="minorEastAsia" w:hAnsi="Cambria Math"/>
                              <w:i/>
                            </w:rPr>
                          </m:ctrlPr>
                        </m:dPr>
                        <m:e>
                          <m:sSub>
                            <m:sSubPr>
                              <m:ctrlPr>
                                <w:rPr>
                                  <w:rFonts w:ascii="Cambria Math" w:eastAsiaTheme="minorEastAsia" w:hAnsi="Cambria Math"/>
                                  <w:i/>
                                </w:rPr>
                              </m:ctrlPr>
                            </m:sSubPr>
                            <m:e>
                              <m:sSub>
                                <m:sSubPr>
                                  <m:ctrlPr>
                                    <w:rPr>
                                      <w:rFonts w:ascii="Cambria Math" w:hAnsi="Cambria Math"/>
                                    </w:rPr>
                                  </m:ctrlPr>
                                </m:sSubPr>
                                <m:e>
                                  <m:r>
                                    <m:rPr>
                                      <m:sty m:val="p"/>
                                    </m:rPr>
                                    <w:rPr>
                                      <w:rFonts w:ascii="Cambria Math" w:hAnsi="Cambria Math"/>
                                    </w:rPr>
                                    <w:sym w:font="Symbol" w:char="F051"/>
                                  </m:r>
                                </m:e>
                                <m:sub>
                                  <m:r>
                                    <w:rPr>
                                      <w:rFonts w:ascii="Cambria Math" w:hAnsi="Cambria Math"/>
                                    </w:rPr>
                                    <m:t>0</m:t>
                                  </m:r>
                                </m:sub>
                              </m:sSub>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m:t>
                          </m:r>
                          <m:r>
                            <w:rPr>
                              <w:rFonts w:ascii="Cambria Math" w:hAnsi="Cambria Math"/>
                            </w:rPr>
                            <m:t>t</m:t>
                          </m:r>
                        </m:e>
                      </m:d>
                    </m:e>
                  </m:d>
                </m:sup>
              </m:sSup>
            </m:e>
          </m:borderBox>
        </m:oMath>
      </m:oMathPara>
    </w:p>
    <w:p w14:paraId="6EF7B576" w14:textId="4D4EEE90" w:rsidR="00F67BD2" w:rsidRPr="009C4190" w:rsidRDefault="007039E2" w:rsidP="00492C20">
      <w:pPr>
        <w:jc w:val="both"/>
        <w:rPr>
          <w:rFonts w:eastAsiaTheme="minorEastAsia"/>
          <w:lang w:val="en-US"/>
        </w:rPr>
      </w:pPr>
      <w:r>
        <w:rPr>
          <w:lang w:val="en"/>
        </w:rPr>
        <w:t>This value corresponds to the expected performance of inflation over the remaining life of the security discounted in accordance with the issuer's credit.</w:t>
      </w:r>
    </w:p>
    <w:p w14:paraId="2D1DE4A9" w14:textId="60ADEB75" w:rsidR="00E26AC7" w:rsidRPr="009C4190" w:rsidRDefault="000E1DF2" w:rsidP="00492C20">
      <w:pPr>
        <w:jc w:val="both"/>
        <w:rPr>
          <w:rFonts w:eastAsiaTheme="minorEastAsia"/>
          <w:lang w:val="en-US"/>
        </w:rPr>
      </w:pPr>
      <w:r>
        <w:rPr>
          <w:lang w:val="en"/>
        </w:rPr>
        <w:t xml:space="preserve"> The nominal value of the zero coupons rebased at 100 being equal to:</w:t>
      </w:r>
    </w:p>
    <w:p w14:paraId="1F98867A" w14:textId="2178246A" w:rsidR="000E1DF2" w:rsidRPr="003B563E" w:rsidRDefault="003504AC" w:rsidP="000E1DF2">
      <m:oMathPara>
        <m:oMath>
          <m:borderBox>
            <m:borderBoxPr>
              <m:ctrlPr>
                <w:rPr>
                  <w:rFonts w:ascii="Cambria Math" w:eastAsiaTheme="minorEastAsia" w:hAnsi="Cambria Math"/>
                  <w:i/>
                </w:rPr>
              </m:ctrlPr>
            </m:borderBoxPr>
            <m:e>
              <m:sSup>
                <m:sSupPr>
                  <m:ctrlPr>
                    <w:rPr>
                      <w:rFonts w:ascii="Cambria Math" w:eastAsiaTheme="minorEastAsia" w:hAnsi="Cambria Math"/>
                      <w:i/>
                    </w:rPr>
                  </m:ctrlPr>
                </m:sSupPr>
                <m:e>
                  <m:r>
                    <w:rPr>
                      <w:rFonts w:ascii="Cambria Math" w:hAnsi="Cambria Math"/>
                    </w:rPr>
                    <m:t>VN</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;t</m:t>
                      </m:r>
                    </m:e>
                  </m:d>
                  <m:r>
                    <w:rPr>
                      <w:rFonts w:ascii="Cambria Math" w:hAnsi="Cambria Math"/>
                    </w:rPr>
                    <m:t>=</m:t>
                  </m:r>
                  <m:f>
                    <m:fPr>
                      <m:ctrlPr>
                        <w:rPr>
                          <w:rFonts w:ascii="Cambria Math" w:eastAsiaTheme="minorEastAsia" w:hAnsi="Cambria Math"/>
                          <w:i/>
                        </w:rPr>
                      </m:ctrlPr>
                    </m:fPr>
                    <m:num>
                      <m:r>
                        <w:rPr>
                          <w:rFonts w:ascii="Cambria Math" w:eastAsiaTheme="minorEastAsia" w:hAnsi="Cambria Math"/>
                        </w:rPr>
                        <m:t>IPC</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m:t>
                          </m:r>
                          <m:r>
                            <w:rPr>
                              <w:rFonts w:ascii="Cambria Math" w:hAnsi="Cambria Math"/>
                            </w:rPr>
                            <m:t>t</m:t>
                          </m:r>
                        </m:e>
                      </m:d>
                    </m:num>
                    <m:den>
                      <m:r>
                        <w:rPr>
                          <w:rFonts w:ascii="Cambria Math" w:hAnsi="Cambria Math"/>
                        </w:rPr>
                        <m:t>100</m:t>
                      </m:r>
                    </m:den>
                  </m:f>
                  <m:r>
                    <w:rPr>
                      <w:rFonts w:ascii="Cambria Math" w:hAnsi="Cambria Math"/>
                    </w:rPr>
                    <m:t>.e</m:t>
                  </m:r>
                </m:e>
                <m:sup>
                  <m:r>
                    <w:rPr>
                      <w:rFonts w:ascii="Cambria Math" w:hAnsi="Cambria Math"/>
                    </w:rPr>
                    <m:t>-</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e>
                  </m:d>
                  <m:r>
                    <w:rPr>
                      <w:rFonts w:ascii="Cambria Math" w:hAnsi="Cambria Math"/>
                    </w:rPr>
                    <m:t>.</m:t>
                  </m:r>
                  <m:d>
                    <m:dPr>
                      <m:begChr m:val="["/>
                      <m:endChr m:val="]"/>
                      <m:ctrlPr>
                        <w:rPr>
                          <w:rFonts w:ascii="Cambria Math" w:hAnsi="Cambria Math"/>
                          <w:i/>
                        </w:rPr>
                      </m:ctrlPr>
                    </m:dPr>
                    <m:e>
                      <m:r>
                        <w:rPr>
                          <w:rFonts w:ascii="Cambria Math" w:hAnsi="Cambria Math"/>
                        </w:rPr>
                        <m:t>r</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;t</m:t>
                          </m:r>
                        </m:e>
                      </m:d>
                      <m:r>
                        <w:rPr>
                          <w:rFonts w:ascii="Cambria Math" w:hAnsi="Cambria Math"/>
                        </w:rPr>
                        <m:t>+</m:t>
                      </m:r>
                      <m:r>
                        <w:rPr>
                          <w:rFonts w:ascii="Cambria Math" w:eastAsiaTheme="minorEastAsia" w:hAnsi="Cambria Math"/>
                        </w:rPr>
                        <m:t>zs</m:t>
                      </m:r>
                      <m:d>
                        <m:dPr>
                          <m:ctrlPr>
                            <w:rPr>
                              <w:rFonts w:ascii="Cambria Math" w:eastAsiaTheme="minorEastAsia" w:hAnsi="Cambria Math"/>
                              <w:i/>
                            </w:rPr>
                          </m:ctrlPr>
                        </m:dPr>
                        <m:e>
                          <m:sSub>
                            <m:sSubPr>
                              <m:ctrlPr>
                                <w:rPr>
                                  <w:rFonts w:ascii="Cambria Math" w:eastAsiaTheme="minorEastAsia" w:hAnsi="Cambria Math"/>
                                  <w:i/>
                                </w:rPr>
                              </m:ctrlPr>
                            </m:sSubPr>
                            <m:e>
                              <m:sSub>
                                <m:sSubPr>
                                  <m:ctrlPr>
                                    <w:rPr>
                                      <w:rFonts w:ascii="Cambria Math" w:hAnsi="Cambria Math"/>
                                    </w:rPr>
                                  </m:ctrlPr>
                                </m:sSubPr>
                                <m:e>
                                  <m:r>
                                    <m:rPr>
                                      <m:sty m:val="p"/>
                                    </m:rPr>
                                    <w:rPr>
                                      <w:rFonts w:ascii="Cambria Math" w:hAnsi="Cambria Math"/>
                                    </w:rPr>
                                    <w:sym w:font="Symbol" w:char="F051"/>
                                  </m:r>
                                </m:e>
                                <m:sub>
                                  <m:r>
                                    <w:rPr>
                                      <w:rFonts w:ascii="Cambria Math" w:hAnsi="Cambria Math"/>
                                    </w:rPr>
                                    <m:t>0</m:t>
                                  </m:r>
                                </m:sub>
                              </m:sSub>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m:t>
                          </m:r>
                          <m:r>
                            <w:rPr>
                              <w:rFonts w:ascii="Cambria Math" w:hAnsi="Cambria Math"/>
                            </w:rPr>
                            <m:t>t</m:t>
                          </m:r>
                        </m:e>
                      </m:d>
                    </m:e>
                  </m:d>
                </m:sup>
              </m:sSup>
            </m:e>
          </m:borderBox>
        </m:oMath>
      </m:oMathPara>
    </w:p>
    <w:p w14:paraId="7D7DB0FB" w14:textId="4DFA6779" w:rsidR="000E1DF2" w:rsidRPr="009C4190" w:rsidRDefault="00760658" w:rsidP="00492C20">
      <w:pPr>
        <w:jc w:val="both"/>
        <w:rPr>
          <w:lang w:val="en-US"/>
        </w:rPr>
      </w:pPr>
      <w:r>
        <w:rPr>
          <w:lang w:val="en"/>
        </w:rPr>
        <w:t>For reasons of homogeneity with the inflation market as a whole, it seems appropriate to quote in accordance with the practices of the market in question (</w:t>
      </w:r>
      <w:proofErr w:type="gramStart"/>
      <w:r>
        <w:rPr>
          <w:lang w:val="en"/>
        </w:rPr>
        <w:t>i.e.</w:t>
      </w:r>
      <w:proofErr w:type="gramEnd"/>
      <w:r>
        <w:rPr>
          <w:lang w:val="en"/>
        </w:rPr>
        <w:t xml:space="preserve"> in real value in Europe and in nominal value in Great Britain).</w:t>
      </w:r>
    </w:p>
    <w:p w14:paraId="2E50121C" w14:textId="59DA7741" w:rsidR="00E26AC7" w:rsidRDefault="00E26AC7" w:rsidP="00760658">
      <w:pPr>
        <w:pStyle w:val="Titre4"/>
      </w:pPr>
      <w:r>
        <w:rPr>
          <w:lang w:val="en"/>
        </w:rPr>
        <w:t>Remarks</w:t>
      </w:r>
    </w:p>
    <w:p w14:paraId="7871A84C" w14:textId="27E5A4D9" w:rsidR="00D2628A" w:rsidRPr="009C4190" w:rsidRDefault="00E26AC7" w:rsidP="00760658">
      <w:pPr>
        <w:pStyle w:val="Paragraphedeliste"/>
        <w:numPr>
          <w:ilvl w:val="0"/>
          <w:numId w:val="6"/>
        </w:numPr>
        <w:jc w:val="both"/>
        <w:rPr>
          <w:lang w:val="en-US"/>
        </w:rPr>
      </w:pPr>
      <w:r>
        <w:rPr>
          <w:lang w:val="en"/>
        </w:rPr>
        <w:t>For reasons related to the differences in liquidity between nominal and indexed bonds, it seems inappropriate to postpone the Z-spread levels calculated for nominal bonds to indexed bonds.</w:t>
      </w:r>
    </w:p>
    <w:p w14:paraId="40902C78" w14:textId="79F1F5B9" w:rsidR="00E26AC7" w:rsidRPr="009C4190" w:rsidRDefault="0058149E" w:rsidP="00760658">
      <w:pPr>
        <w:pStyle w:val="Paragraphedeliste"/>
        <w:numPr>
          <w:ilvl w:val="0"/>
          <w:numId w:val="6"/>
        </w:numPr>
        <w:jc w:val="both"/>
        <w:rPr>
          <w:lang w:val="en-US"/>
        </w:rPr>
      </w:pPr>
      <w:r>
        <w:rPr>
          <w:lang w:val="en"/>
        </w:rPr>
        <w:t xml:space="preserve">If modelled, convexity adjustments applicable to Z-spreads would have to include not only impacts due to credit/nominal rate correlations but also credit/inflation correlations. </w:t>
      </w:r>
    </w:p>
    <w:p w14:paraId="50AD4296" w14:textId="51BE0A47" w:rsidR="007039E2" w:rsidRPr="009C4190" w:rsidRDefault="007039E2" w:rsidP="00760658">
      <w:pPr>
        <w:pStyle w:val="Paragraphedeliste"/>
        <w:numPr>
          <w:ilvl w:val="0"/>
          <w:numId w:val="6"/>
        </w:numPr>
        <w:jc w:val="both"/>
        <w:rPr>
          <w:lang w:val="en-US"/>
        </w:rPr>
      </w:pPr>
      <w:r>
        <w:rPr>
          <w:lang w:val="en"/>
        </w:rPr>
        <w:t>All the remarks already made for nominal bonds are applicable to indexed bonds.</w:t>
      </w:r>
    </w:p>
    <w:p w14:paraId="11D51473" w14:textId="77777777" w:rsidR="00CF36D4" w:rsidRPr="009C4190" w:rsidRDefault="00CF36D4">
      <w:pPr>
        <w:rPr>
          <w:rFonts w:asciiTheme="majorHAnsi" w:eastAsiaTheme="majorEastAsia" w:hAnsiTheme="majorHAnsi" w:cstheme="majorBidi"/>
          <w:color w:val="2F5496" w:themeColor="accent1" w:themeShade="BF"/>
          <w:sz w:val="26"/>
          <w:szCs w:val="26"/>
          <w:lang w:val="en-US"/>
        </w:rPr>
      </w:pPr>
      <w:r w:rsidRPr="009C4190">
        <w:rPr>
          <w:lang w:val="en-US"/>
        </w:rPr>
        <w:br w:type="page"/>
      </w:r>
    </w:p>
    <w:p w14:paraId="2E5C9A35" w14:textId="11695B02" w:rsidR="0033339A" w:rsidRPr="009C4190" w:rsidRDefault="0033339A" w:rsidP="0033339A">
      <w:pPr>
        <w:pStyle w:val="Titre2"/>
        <w:rPr>
          <w:lang w:val="en-US"/>
        </w:rPr>
      </w:pPr>
      <w:bookmarkStart w:id="8" w:name="_Toc92722619"/>
      <w:r>
        <w:rPr>
          <w:lang w:val="en"/>
        </w:rPr>
        <w:lastRenderedPageBreak/>
        <w:t>Example</w:t>
      </w:r>
      <w:bookmarkEnd w:id="8"/>
    </w:p>
    <w:p w14:paraId="753E2115" w14:textId="0639E003" w:rsidR="00412B47" w:rsidRPr="009C4190" w:rsidRDefault="0033339A" w:rsidP="00412B47">
      <w:pPr>
        <w:jc w:val="both"/>
        <w:rPr>
          <w:lang w:val="en-US"/>
        </w:rPr>
      </w:pPr>
      <w:r>
        <w:rPr>
          <w:lang w:val="en"/>
        </w:rPr>
        <w:t>An example has been fully calculated to illustrate the approach. It is based on inflation-linked bonds issued by the French Treasury that are actually eligible for dismemberment. The data used for the example was collected on 30/07/2021.</w:t>
      </w:r>
    </w:p>
    <w:p w14:paraId="58B36394" w14:textId="583C87F1" w:rsidR="0033339A" w:rsidRPr="009C4190" w:rsidRDefault="0034286A" w:rsidP="00412B47">
      <w:pPr>
        <w:jc w:val="both"/>
        <w:rPr>
          <w:lang w:val="en-US"/>
        </w:rPr>
      </w:pPr>
      <w:r>
        <w:rPr>
          <w:lang w:val="en"/>
        </w:rPr>
        <w:t xml:space="preserve">The results available below remain illustrative of an approach and the associated spreadsheet </w:t>
      </w:r>
      <w:proofErr w:type="gramStart"/>
      <w:r w:rsidR="00155229">
        <w:rPr>
          <w:lang w:val="en"/>
        </w:rPr>
        <w:t>cannot</w:t>
      </w:r>
      <w:r>
        <w:rPr>
          <w:lang w:val="en"/>
        </w:rPr>
        <w:t xml:space="preserve"> </w:t>
      </w:r>
      <w:r w:rsidR="00412B47">
        <w:rPr>
          <w:lang w:val="en"/>
        </w:rPr>
        <w:t xml:space="preserve"> be</w:t>
      </w:r>
      <w:proofErr w:type="gramEnd"/>
      <w:r w:rsidR="00412B47">
        <w:rPr>
          <w:lang w:val="en"/>
        </w:rPr>
        <w:t xml:space="preserve"> used in the state as a support for transactions (i.e. the calendar of public holidays </w:t>
      </w:r>
      <w:r>
        <w:rPr>
          <w:lang w:val="en"/>
        </w:rPr>
        <w:t xml:space="preserve">is </w:t>
      </w:r>
      <w:r w:rsidR="00155229">
        <w:rPr>
          <w:lang w:val="en"/>
        </w:rPr>
        <w:t>limited</w:t>
      </w:r>
      <w:r>
        <w:rPr>
          <w:lang w:val="en"/>
        </w:rPr>
        <w:t xml:space="preserve"> </w:t>
      </w:r>
      <w:r w:rsidR="00412B47">
        <w:rPr>
          <w:lang w:val="en"/>
        </w:rPr>
        <w:t xml:space="preserve"> to weekends,</w:t>
      </w:r>
      <w:r w:rsidR="00155229">
        <w:rPr>
          <w:lang w:val="en"/>
        </w:rPr>
        <w:t>seasonality has simply been deduced from historical CPIs without calibration on market data,</w:t>
      </w:r>
      <w:r w:rsidR="00C42E3F">
        <w:rPr>
          <w:lang w:val="en"/>
        </w:rPr>
        <w:t xml:space="preserve"> </w:t>
      </w:r>
      <w:r>
        <w:rPr>
          <w:lang w:val="en"/>
        </w:rPr>
        <w:t xml:space="preserve"> </w:t>
      </w:r>
      <w:r w:rsidR="00412B47">
        <w:rPr>
          <w:lang w:val="en"/>
        </w:rPr>
        <w:t>...).</w:t>
      </w:r>
    </w:p>
    <w:p w14:paraId="491C088B" w14:textId="72B4216F" w:rsidR="0033339A" w:rsidRPr="009C4190" w:rsidRDefault="0033339A" w:rsidP="00412B47">
      <w:pPr>
        <w:pStyle w:val="Titre3"/>
        <w:jc w:val="both"/>
        <w:rPr>
          <w:lang w:val="en-US"/>
        </w:rPr>
      </w:pPr>
      <w:bookmarkStart w:id="9" w:name="_Toc92722620"/>
      <w:r>
        <w:rPr>
          <w:lang w:val="en"/>
        </w:rPr>
        <w:t>Discount curve</w:t>
      </w:r>
      <w:bookmarkEnd w:id="9"/>
    </w:p>
    <w:p w14:paraId="0373824F" w14:textId="201D09F4" w:rsidR="0033339A" w:rsidRPr="009C4190" w:rsidRDefault="0033339A" w:rsidP="00412B47">
      <w:pPr>
        <w:jc w:val="both"/>
        <w:rPr>
          <w:lang w:val="en-US"/>
        </w:rPr>
      </w:pPr>
      <w:r>
        <w:rPr>
          <w:lang w:val="en"/>
        </w:rPr>
        <w:t>The discount curve has been deducted from the €</w:t>
      </w:r>
      <w:proofErr w:type="spellStart"/>
      <w:r>
        <w:rPr>
          <w:lang w:val="en"/>
        </w:rPr>
        <w:t>strswap</w:t>
      </w:r>
      <w:r w:rsidR="00CF36D4">
        <w:rPr>
          <w:lang w:val="en"/>
        </w:rPr>
        <w:t>rates</w:t>
      </w:r>
      <w:proofErr w:type="spellEnd"/>
      <w:r w:rsidR="00CF36D4">
        <w:rPr>
          <w:lang w:val="en"/>
        </w:rPr>
        <w:t>.</w:t>
      </w:r>
      <w:r>
        <w:rPr>
          <w:lang w:val="en"/>
        </w:rPr>
        <w:t xml:space="preserve"> </w:t>
      </w:r>
      <w:r w:rsidR="00CF36D4">
        <w:rPr>
          <w:lang w:val="en"/>
        </w:rPr>
        <w:t>Completely</w:t>
      </w:r>
      <w:r>
        <w:rPr>
          <w:lang w:val="en"/>
        </w:rPr>
        <w:t xml:space="preserve"> </w:t>
      </w:r>
      <w:r w:rsidR="00CF36D4">
        <w:rPr>
          <w:lang w:val="en"/>
        </w:rPr>
        <w:t xml:space="preserve"> </w:t>
      </w:r>
      <w:proofErr w:type="spellStart"/>
      <w:r w:rsidR="00CF36D4">
        <w:rPr>
          <w:lang w:val="en"/>
        </w:rPr>
        <w:t>collateralized,it</w:t>
      </w:r>
      <w:proofErr w:type="spellEnd"/>
      <w:r w:rsidR="00CF36D4">
        <w:rPr>
          <w:lang w:val="en"/>
        </w:rPr>
        <w:t xml:space="preserve"> is comparable to a risk-free curve.</w:t>
      </w:r>
      <w:r w:rsidR="00132F3E">
        <w:rPr>
          <w:lang w:val="en"/>
        </w:rPr>
        <w:t xml:space="preserve"> This</w:t>
      </w:r>
      <w:r w:rsidR="0034286A">
        <w:rPr>
          <w:lang w:val="en"/>
        </w:rPr>
        <w:t xml:space="preserve">point is not essential and the same calculations could be made based for example </w:t>
      </w:r>
      <w:proofErr w:type="gramStart"/>
      <w:r w:rsidR="0034286A">
        <w:rPr>
          <w:lang w:val="en"/>
        </w:rPr>
        <w:t xml:space="preserve">on </w:t>
      </w:r>
      <w:r>
        <w:rPr>
          <w:lang w:val="en"/>
        </w:rPr>
        <w:t xml:space="preserve"> </w:t>
      </w:r>
      <w:r w:rsidR="00132F3E">
        <w:rPr>
          <w:lang w:val="en"/>
        </w:rPr>
        <w:t>Euribors</w:t>
      </w:r>
      <w:proofErr w:type="gramEnd"/>
      <w:r w:rsidR="00132F3E">
        <w:rPr>
          <w:lang w:val="en"/>
        </w:rPr>
        <w:t xml:space="preserve"> swaps, the credit/liquidity spreads would be of another magnitude but the rates of zero-coupons indexed to inflation would be very close to those obtained here.</w:t>
      </w:r>
    </w:p>
    <w:p w14:paraId="3A825758" w14:textId="363A101A" w:rsidR="004570FE" w:rsidRPr="009C4190" w:rsidRDefault="0033339A" w:rsidP="00412B47">
      <w:pPr>
        <w:jc w:val="both"/>
        <w:rPr>
          <w:lang w:val="en-US"/>
        </w:rPr>
      </w:pPr>
      <w:r>
        <w:rPr>
          <w:lang w:val="en"/>
        </w:rPr>
        <w:t xml:space="preserve">Discount factors are deducted from </w:t>
      </w:r>
      <w:r w:rsidR="001232CE">
        <w:rPr>
          <w:lang w:val="en"/>
        </w:rPr>
        <w:t>the</w:t>
      </w:r>
      <w:r>
        <w:rPr>
          <w:lang w:val="en"/>
        </w:rPr>
        <w:t xml:space="preserve"> two segments of quoted curves: the </w:t>
      </w:r>
      <w:r w:rsidR="001232CE">
        <w:rPr>
          <w:lang w:val="en"/>
        </w:rPr>
        <w:t>short-</w:t>
      </w:r>
      <w:proofErr w:type="gramStart"/>
      <w:r w:rsidR="001232CE">
        <w:rPr>
          <w:lang w:val="en"/>
        </w:rPr>
        <w:t xml:space="preserve">term </w:t>
      </w:r>
      <w:r>
        <w:rPr>
          <w:lang w:val="en"/>
        </w:rPr>
        <w:t xml:space="preserve"> segment</w:t>
      </w:r>
      <w:proofErr w:type="gramEnd"/>
      <w:r>
        <w:rPr>
          <w:lang w:val="en"/>
        </w:rPr>
        <w:t xml:space="preserve"> consisting </w:t>
      </w:r>
      <w:r w:rsidR="003A3999">
        <w:rPr>
          <w:lang w:val="en"/>
        </w:rPr>
        <w:t xml:space="preserve">of maturities from zero to two years and the long-term segment for maturities from two </w:t>
      </w:r>
      <w:r>
        <w:rPr>
          <w:lang w:val="en"/>
        </w:rPr>
        <w:t xml:space="preserve"> </w:t>
      </w:r>
      <w:r w:rsidR="00CF36D4">
        <w:rPr>
          <w:lang w:val="en"/>
        </w:rPr>
        <w:t xml:space="preserve">years </w:t>
      </w:r>
      <w:r>
        <w:rPr>
          <w:lang w:val="en"/>
        </w:rPr>
        <w:t xml:space="preserve">to </w:t>
      </w:r>
      <w:r w:rsidR="003A3999">
        <w:rPr>
          <w:lang w:val="en"/>
        </w:rPr>
        <w:t>fifty years.</w:t>
      </w:r>
    </w:p>
    <w:p w14:paraId="15048353" w14:textId="692EBCF3" w:rsidR="0034286A" w:rsidRPr="009C4190" w:rsidRDefault="00412B47" w:rsidP="00412B47">
      <w:pPr>
        <w:jc w:val="both"/>
        <w:rPr>
          <w:lang w:val="en-US"/>
        </w:rPr>
      </w:pPr>
      <w:r>
        <w:rPr>
          <w:lang w:val="en"/>
        </w:rPr>
        <w:t>The rates of intermediate maturities (</w:t>
      </w:r>
      <w:proofErr w:type="gramStart"/>
      <w:r>
        <w:rPr>
          <w:lang w:val="en"/>
        </w:rPr>
        <w:t>i.e.</w:t>
      </w:r>
      <w:proofErr w:type="gramEnd"/>
      <w:r>
        <w:rPr>
          <w:lang w:val="en"/>
        </w:rPr>
        <w:t xml:space="preserve"> from 16 years to 19 years) are deduced by linear interpolations on the t to </w:t>
      </w:r>
      <w:proofErr w:type="spellStart"/>
      <w:r>
        <w:rPr>
          <w:lang w:val="en"/>
        </w:rPr>
        <w:t>the</w:t>
      </w:r>
      <w:r w:rsidR="0034286A">
        <w:rPr>
          <w:lang w:val="en"/>
        </w:rPr>
        <w:t>known</w:t>
      </w:r>
      <w:proofErr w:type="spellEnd"/>
      <w:r w:rsidR="0034286A">
        <w:rPr>
          <w:lang w:val="en"/>
        </w:rPr>
        <w:t xml:space="preserve"> (rated).</w:t>
      </w:r>
    </w:p>
    <w:p w14:paraId="50F16945" w14:textId="28F3C4E5" w:rsidR="0033339A" w:rsidRDefault="0034286A" w:rsidP="00412B47">
      <w:pPr>
        <w:jc w:val="both"/>
      </w:pPr>
      <w:r w:rsidRPr="009C4190">
        <w:rPr>
          <w:lang w:val="en-US"/>
        </w:rPr>
        <w:t xml:space="preserve"> </w:t>
      </w:r>
      <w:r w:rsidRPr="0034286A">
        <w:rPr>
          <w:noProof/>
        </w:rPr>
        <w:drawing>
          <wp:inline distT="0" distB="0" distL="0" distR="0" wp14:anchorId="03437245" wp14:editId="659D9CD5">
            <wp:extent cx="5731510" cy="3238500"/>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238500"/>
                    </a:xfrm>
                    <a:prstGeom prst="rect">
                      <a:avLst/>
                    </a:prstGeom>
                    <a:noFill/>
                    <a:ln>
                      <a:noFill/>
                    </a:ln>
                  </pic:spPr>
                </pic:pic>
              </a:graphicData>
            </a:graphic>
          </wp:inline>
        </w:drawing>
      </w:r>
    </w:p>
    <w:p w14:paraId="217873FD" w14:textId="31906D90" w:rsidR="008011A4" w:rsidRPr="009C4190" w:rsidRDefault="008011A4" w:rsidP="0033339A">
      <w:pPr>
        <w:rPr>
          <w:lang w:val="en-US"/>
        </w:rPr>
      </w:pPr>
      <w:r>
        <w:rPr>
          <w:lang w:val="en"/>
        </w:rPr>
        <w:t xml:space="preserve">In the attached Excel sheet, this data is used through the calculation functions </w:t>
      </w:r>
    </w:p>
    <w:p w14:paraId="1774C699" w14:textId="77777777" w:rsidR="008011A4" w:rsidRDefault="008011A4" w:rsidP="008011A4">
      <w:pPr>
        <w:pStyle w:val="Paragraphedeliste"/>
        <w:numPr>
          <w:ilvl w:val="0"/>
          <w:numId w:val="7"/>
        </w:numPr>
      </w:pPr>
      <w:proofErr w:type="spellStart"/>
      <w:r w:rsidRPr="008011A4">
        <w:rPr>
          <w:lang w:val="en"/>
        </w:rPr>
        <w:t>DiscountRate</w:t>
      </w:r>
      <w:proofErr w:type="spellEnd"/>
      <w:r w:rsidRPr="008011A4">
        <w:rPr>
          <w:lang w:val="en"/>
        </w:rPr>
        <w:t xml:space="preserve"> (Maturity, Curve, Curve)</w:t>
      </w:r>
    </w:p>
    <w:p w14:paraId="7141C9CC" w14:textId="0CAB01E8" w:rsidR="008011A4" w:rsidRPr="0033339A" w:rsidRDefault="008011A4" w:rsidP="008011A4">
      <w:pPr>
        <w:pStyle w:val="Paragraphedeliste"/>
        <w:numPr>
          <w:ilvl w:val="0"/>
          <w:numId w:val="7"/>
        </w:numPr>
      </w:pPr>
      <w:proofErr w:type="spellStart"/>
      <w:proofErr w:type="gramStart"/>
      <w:r w:rsidRPr="008011A4">
        <w:rPr>
          <w:lang w:val="en"/>
        </w:rPr>
        <w:t>DiscountFactor</w:t>
      </w:r>
      <w:proofErr w:type="spellEnd"/>
      <w:r w:rsidRPr="008011A4">
        <w:rPr>
          <w:lang w:val="en"/>
        </w:rPr>
        <w:t>(</w:t>
      </w:r>
      <w:proofErr w:type="gramEnd"/>
      <w:r w:rsidRPr="008011A4">
        <w:rPr>
          <w:lang w:val="en"/>
        </w:rPr>
        <w:t>Maturity, Curve, Curve)</w:t>
      </w:r>
    </w:p>
    <w:p w14:paraId="29AB33A2" w14:textId="77777777" w:rsidR="00132F3E" w:rsidRDefault="00132F3E">
      <w:pPr>
        <w:rPr>
          <w:rFonts w:asciiTheme="majorHAnsi" w:eastAsiaTheme="majorEastAsia" w:hAnsiTheme="majorHAnsi" w:cstheme="majorBidi"/>
          <w:color w:val="1F3763" w:themeColor="accent1" w:themeShade="7F"/>
          <w:sz w:val="24"/>
          <w:szCs w:val="24"/>
        </w:rPr>
      </w:pPr>
      <w:r>
        <w:br w:type="page"/>
      </w:r>
    </w:p>
    <w:p w14:paraId="6307F31B" w14:textId="15138A3E" w:rsidR="0033339A" w:rsidRDefault="0033339A" w:rsidP="0033339A">
      <w:pPr>
        <w:pStyle w:val="Titre3"/>
      </w:pPr>
      <w:bookmarkStart w:id="10" w:name="_Toc92722621"/>
      <w:r>
        <w:rPr>
          <w:lang w:val="en"/>
        </w:rPr>
        <w:lastRenderedPageBreak/>
        <w:t>Inflation curves</w:t>
      </w:r>
      <w:bookmarkEnd w:id="10"/>
    </w:p>
    <w:p w14:paraId="1093077A" w14:textId="26F33B8A" w:rsidR="00EC28AB" w:rsidRPr="009C4190" w:rsidRDefault="00997FB8" w:rsidP="0034286A">
      <w:pPr>
        <w:rPr>
          <w:lang w:val="en-US"/>
        </w:rPr>
      </w:pPr>
      <w:r>
        <w:rPr>
          <w:lang w:val="en"/>
        </w:rPr>
        <w:t>Annual CPI forwards</w:t>
      </w:r>
      <w:r w:rsidR="002F3C9B">
        <w:rPr>
          <w:lang w:val="en"/>
        </w:rPr>
        <w:t xml:space="preserve"> are </w:t>
      </w:r>
      <w:proofErr w:type="gramStart"/>
      <w:r w:rsidR="002F3C9B">
        <w:rPr>
          <w:lang w:val="en"/>
        </w:rPr>
        <w:t>deducted</w:t>
      </w:r>
      <w:r>
        <w:rPr>
          <w:lang w:val="en"/>
        </w:rPr>
        <w:t xml:space="preserve"> </w:t>
      </w:r>
      <w:r w:rsidR="009932B3">
        <w:rPr>
          <w:lang w:val="en"/>
        </w:rPr>
        <w:t xml:space="preserve"> from</w:t>
      </w:r>
      <w:proofErr w:type="gramEnd"/>
      <w:r w:rsidR="009932B3">
        <w:rPr>
          <w:lang w:val="en"/>
        </w:rPr>
        <w:t xml:space="preserve"> zero-coupon swap rates and their interpolations.</w:t>
      </w:r>
    </w:p>
    <w:p w14:paraId="3F1D2AA2" w14:textId="7871CC86" w:rsidR="00997FB8" w:rsidRDefault="0059643F" w:rsidP="0034286A">
      <w:r w:rsidRPr="0059643F">
        <w:rPr>
          <w:noProof/>
        </w:rPr>
        <w:drawing>
          <wp:inline distT="0" distB="0" distL="0" distR="0" wp14:anchorId="4044B9D8" wp14:editId="3F6B4BA6">
            <wp:extent cx="4721799" cy="4365024"/>
            <wp:effectExtent l="0" t="0" r="317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0087" cy="4391175"/>
                    </a:xfrm>
                    <a:prstGeom prst="rect">
                      <a:avLst/>
                    </a:prstGeom>
                    <a:noFill/>
                    <a:ln>
                      <a:noFill/>
                    </a:ln>
                  </pic:spPr>
                </pic:pic>
              </a:graphicData>
            </a:graphic>
          </wp:inline>
        </w:drawing>
      </w:r>
    </w:p>
    <w:p w14:paraId="1DEB3D5C" w14:textId="226257C0" w:rsidR="00EC28AB" w:rsidRPr="009C4190" w:rsidRDefault="009932B3" w:rsidP="009932B3">
      <w:pPr>
        <w:jc w:val="both"/>
        <w:rPr>
          <w:lang w:val="en-US"/>
        </w:rPr>
      </w:pPr>
      <w:r>
        <w:rPr>
          <w:lang w:val="en"/>
        </w:rPr>
        <w:t xml:space="preserve">Taking into account seasonality then makes it possible to determine the monthly CPI forwards. Seasonality is a relatively stable periodic shift observable on inflation: </w:t>
      </w:r>
      <w:proofErr w:type="gramStart"/>
      <w:r>
        <w:rPr>
          <w:lang w:val="en"/>
        </w:rPr>
        <w:t>i.e.</w:t>
      </w:r>
      <w:proofErr w:type="gramEnd"/>
      <w:r>
        <w:rPr>
          <w:lang w:val="en"/>
        </w:rPr>
        <w:t xml:space="preserve"> when inflation is worth 1.2% / year, monthly inflation is not equal to 0.1% but to 0.1% increased by the seasonality coefficient of the current month.  </w:t>
      </w:r>
    </w:p>
    <w:p w14:paraId="79DC088D" w14:textId="4A3088ED" w:rsidR="00EC28AB" w:rsidRPr="009C4190" w:rsidRDefault="00A366E3" w:rsidP="0034286A">
      <w:pPr>
        <w:rPr>
          <w:lang w:val="en-US"/>
        </w:rPr>
      </w:pPr>
      <w:r>
        <w:rPr>
          <w:lang w:val="en"/>
        </w:rPr>
        <w:t xml:space="preserve">Seasonality vectors have been deduced from historical CPI series observed since 2011 but have not been recalibrated from specific market quotes </w:t>
      </w:r>
      <w:r w:rsidR="007853A7">
        <w:rPr>
          <w:lang w:val="en"/>
        </w:rPr>
        <w:t>(</w:t>
      </w:r>
      <w:r>
        <w:rPr>
          <w:lang w:val="en"/>
        </w:rPr>
        <w:t xml:space="preserve">i.e. </w:t>
      </w:r>
      <w:proofErr w:type="gramStart"/>
      <w:r w:rsidR="007853A7">
        <w:rPr>
          <w:lang w:val="en"/>
        </w:rPr>
        <w:t xml:space="preserve">Reset </w:t>
      </w:r>
      <w:r>
        <w:rPr>
          <w:lang w:val="en"/>
        </w:rPr>
        <w:t xml:space="preserve"> ICAP</w:t>
      </w:r>
      <w:proofErr w:type="gramEnd"/>
      <w:r w:rsidR="007853A7">
        <w:rPr>
          <w:lang w:val="en"/>
        </w:rPr>
        <w:t>).</w:t>
      </w:r>
    </w:p>
    <w:p w14:paraId="33A2460D" w14:textId="0BAB5D0E" w:rsidR="00EC28AB" w:rsidRDefault="00EC28AB" w:rsidP="00A366E3">
      <w:r w:rsidRPr="00EC28AB">
        <w:rPr>
          <w:noProof/>
        </w:rPr>
        <w:drawing>
          <wp:inline distT="0" distB="0" distL="0" distR="0" wp14:anchorId="6BA937FB" wp14:editId="7D09A4DD">
            <wp:extent cx="5731510" cy="572135"/>
            <wp:effectExtent l="0" t="0" r="254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572135"/>
                    </a:xfrm>
                    <a:prstGeom prst="rect">
                      <a:avLst/>
                    </a:prstGeom>
                    <a:noFill/>
                    <a:ln>
                      <a:noFill/>
                    </a:ln>
                  </pic:spPr>
                </pic:pic>
              </a:graphicData>
            </a:graphic>
          </wp:inline>
        </w:drawing>
      </w:r>
    </w:p>
    <w:p w14:paraId="66E5BD82" w14:textId="2BAB44DF" w:rsidR="00EC28AB" w:rsidRPr="009C4190" w:rsidRDefault="004D53C0">
      <w:pPr>
        <w:rPr>
          <w:lang w:val="en-US"/>
        </w:rPr>
      </w:pPr>
      <w:r>
        <w:rPr>
          <w:noProof/>
        </w:rPr>
        <w:lastRenderedPageBreak/>
        <w:drawing>
          <wp:inline distT="0" distB="0" distL="0" distR="0" wp14:anchorId="518EE74E" wp14:editId="63ECD613">
            <wp:extent cx="3081335" cy="1604207"/>
            <wp:effectExtent l="0" t="0" r="508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1707" cy="1625226"/>
                    </a:xfrm>
                    <a:prstGeom prst="rect">
                      <a:avLst/>
                    </a:prstGeom>
                    <a:noFill/>
                  </pic:spPr>
                </pic:pic>
              </a:graphicData>
            </a:graphic>
          </wp:inline>
        </w:drawing>
      </w:r>
      <w:r w:rsidRPr="009C4190">
        <w:rPr>
          <w:lang w:val="en-US"/>
        </w:rPr>
        <w:t xml:space="preserve">  </w:t>
      </w:r>
      <w:r>
        <w:rPr>
          <w:noProof/>
        </w:rPr>
        <w:drawing>
          <wp:inline distT="0" distB="0" distL="0" distR="0" wp14:anchorId="1945A93D" wp14:editId="378FAE3A">
            <wp:extent cx="2484612" cy="1846422"/>
            <wp:effectExtent l="0" t="0" r="0" b="190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6014" cy="1869758"/>
                    </a:xfrm>
                    <a:prstGeom prst="rect">
                      <a:avLst/>
                    </a:prstGeom>
                    <a:noFill/>
                  </pic:spPr>
                </pic:pic>
              </a:graphicData>
            </a:graphic>
          </wp:inline>
        </w:drawing>
      </w:r>
      <w:r w:rsidR="00EC28AB" w:rsidRPr="009C4190">
        <w:rPr>
          <w:lang w:val="en-US"/>
        </w:rPr>
        <w:br w:type="page"/>
      </w:r>
    </w:p>
    <w:p w14:paraId="6F667E5B" w14:textId="5D7D1AB2" w:rsidR="0033339A" w:rsidRPr="009C4190" w:rsidRDefault="0033339A" w:rsidP="0033339A">
      <w:pPr>
        <w:pStyle w:val="Titre3"/>
        <w:rPr>
          <w:lang w:val="en-US"/>
        </w:rPr>
      </w:pPr>
      <w:bookmarkStart w:id="11" w:name="_Toc92722622"/>
      <w:r>
        <w:rPr>
          <w:lang w:val="en"/>
        </w:rPr>
        <w:lastRenderedPageBreak/>
        <w:t>Credit spreads</w:t>
      </w:r>
      <w:bookmarkEnd w:id="11"/>
    </w:p>
    <w:p w14:paraId="3781F077" w14:textId="29610F00" w:rsidR="001338EA" w:rsidRPr="009C4190" w:rsidRDefault="008451C9" w:rsidP="008451C9">
      <w:pPr>
        <w:jc w:val="both"/>
        <w:rPr>
          <w:lang w:val="en-US"/>
        </w:rPr>
      </w:pPr>
      <w:r>
        <w:rPr>
          <w:lang w:val="en"/>
        </w:rPr>
        <w:t xml:space="preserve">As part of this presentation, the Z-spreads of inflation-linked OAT serve as a support for estimating a credit/liquidity curve. </w:t>
      </w:r>
    </w:p>
    <w:p w14:paraId="33885BFF" w14:textId="4A4CAF05" w:rsidR="00EC28AB" w:rsidRPr="009C4190" w:rsidRDefault="004D3CAE" w:rsidP="008451C9">
      <w:pPr>
        <w:jc w:val="both"/>
        <w:rPr>
          <w:lang w:val="en-US"/>
        </w:rPr>
      </w:pPr>
      <w:r>
        <w:rPr>
          <w:lang w:val="en"/>
        </w:rPr>
        <w:t>As a reminder, for a givendiscount curve andbond, the Z-spread is the offset (translation) of the discount curve that achieves the equality of the market price and the present value of the bond flows, this spread is sometimes assimilated to a spread of CDS 0-recovery. In practice,  the Z-spread combines a credit component common to all the</w:t>
      </w:r>
      <w:r w:rsidR="001338EA">
        <w:rPr>
          <w:lang w:val="en"/>
        </w:rPr>
        <w:t xml:space="preserve"> securities of the same issuer </w:t>
      </w:r>
      <w:r>
        <w:rPr>
          <w:lang w:val="en"/>
        </w:rPr>
        <w:t xml:space="preserve"> and a liquidity componentspecific to each</w:t>
      </w:r>
      <w:r w:rsidR="001338EA">
        <w:rPr>
          <w:lang w:val="en"/>
        </w:rPr>
        <w:t>security.</w:t>
      </w:r>
      <w:r>
        <w:rPr>
          <w:lang w:val="en"/>
        </w:rPr>
        <w:t xml:space="preserve"> </w:t>
      </w:r>
      <w:r w:rsidR="008451C9">
        <w:rPr>
          <w:lang w:val="en"/>
        </w:rPr>
        <w:t xml:space="preserve">In this presentation, </w:t>
      </w:r>
      <w:proofErr w:type="gramStart"/>
      <w:r w:rsidR="008451C9">
        <w:rPr>
          <w:lang w:val="en"/>
        </w:rPr>
        <w:t>the</w:t>
      </w:r>
      <w:r>
        <w:rPr>
          <w:lang w:val="en"/>
        </w:rPr>
        <w:t xml:space="preserve"> </w:t>
      </w:r>
      <w:r w:rsidR="001338EA">
        <w:rPr>
          <w:lang w:val="en"/>
        </w:rPr>
        <w:t xml:space="preserve"> calibration</w:t>
      </w:r>
      <w:proofErr w:type="gramEnd"/>
      <w:r w:rsidR="001338EA">
        <w:rPr>
          <w:lang w:val="en"/>
        </w:rPr>
        <w:t xml:space="preserve"> panel is reduced to indexed bonds, it is sufficient to ensure the pricing of indexed zero-coupons but should be complemented by nominal securities </w:t>
      </w:r>
      <w:r>
        <w:rPr>
          <w:lang w:val="en"/>
        </w:rPr>
        <w:t xml:space="preserve">to </w:t>
      </w:r>
      <w:r w:rsidR="008451C9">
        <w:rPr>
          <w:lang w:val="en"/>
        </w:rPr>
        <w:t>precisely calibrate a credit curve valid for any liquidity class – indexed bonds being relatively illiquid compared to nominal bonds.</w:t>
      </w:r>
    </w:p>
    <w:p w14:paraId="18BEC4BC" w14:textId="58A1EB96" w:rsidR="00C42E3F" w:rsidRPr="009C4190" w:rsidRDefault="00F05E92" w:rsidP="00C4713B">
      <w:pPr>
        <w:jc w:val="center"/>
        <w:rPr>
          <w:lang w:val="en-US"/>
        </w:rPr>
      </w:pPr>
      <w:r w:rsidRPr="00F05E92">
        <w:rPr>
          <w:noProof/>
        </w:rPr>
        <w:drawing>
          <wp:inline distT="0" distB="0" distL="0" distR="0" wp14:anchorId="5B166059" wp14:editId="48ECD97D">
            <wp:extent cx="2675076" cy="1267053"/>
            <wp:effectExtent l="0" t="0" r="0"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5973" cy="1276951"/>
                    </a:xfrm>
                    <a:prstGeom prst="rect">
                      <a:avLst/>
                    </a:prstGeom>
                    <a:noFill/>
                    <a:ln>
                      <a:noFill/>
                    </a:ln>
                  </pic:spPr>
                </pic:pic>
              </a:graphicData>
            </a:graphic>
          </wp:inline>
        </w:drawing>
      </w:r>
      <w:r w:rsidRPr="009C4190">
        <w:rPr>
          <w:lang w:val="en-US"/>
        </w:rPr>
        <w:t xml:space="preserve"> </w:t>
      </w:r>
      <w:r w:rsidRPr="00F05E92">
        <w:rPr>
          <w:noProof/>
        </w:rPr>
        <w:drawing>
          <wp:inline distT="0" distB="0" distL="0" distR="0" wp14:anchorId="62E150C3" wp14:editId="2CEB3723">
            <wp:extent cx="2967217" cy="1267052"/>
            <wp:effectExtent l="0" t="0" r="5080" b="952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14769" cy="1287358"/>
                    </a:xfrm>
                    <a:prstGeom prst="rect">
                      <a:avLst/>
                    </a:prstGeom>
                    <a:noFill/>
                    <a:ln>
                      <a:noFill/>
                    </a:ln>
                  </pic:spPr>
                </pic:pic>
              </a:graphicData>
            </a:graphic>
          </wp:inline>
        </w:drawing>
      </w:r>
    </w:p>
    <w:p w14:paraId="1BF36380" w14:textId="77777777" w:rsidR="00F05E92" w:rsidRPr="009C4190" w:rsidRDefault="0017388F" w:rsidP="00C4713B">
      <w:pPr>
        <w:jc w:val="both"/>
        <w:rPr>
          <w:lang w:val="en-US"/>
        </w:rPr>
      </w:pPr>
      <w:r>
        <w:rPr>
          <w:lang w:val="en"/>
        </w:rPr>
        <w:t xml:space="preserve">A Z-spread is specific to the bond to which it is attached or zero-coupons of the same maturity resulting from dismemberments of different bonds are fungible and therefore indistinguishable, so we adapt the modeling by considering no longer a set of independent Z-spreads but a curve of Z-spreads: the offsets of the discount curve are no longer applied to the flows of a given security but to all flows of the same maturity. This approach is of course not applicable to securities from different issuers or different liquidity classes. Taking into account the calculated Z-spreads (see table), we distinguish the Z-spread curve of </w:t>
      </w:r>
      <w:proofErr w:type="spellStart"/>
      <w:r>
        <w:rPr>
          <w:lang w:val="en"/>
        </w:rPr>
        <w:t>OATei</w:t>
      </w:r>
      <w:proofErr w:type="spellEnd"/>
      <w:r>
        <w:rPr>
          <w:lang w:val="en"/>
        </w:rPr>
        <w:t xml:space="preserve">  from that of  </w:t>
      </w:r>
      <w:proofErr w:type="spellStart"/>
      <w:r>
        <w:rPr>
          <w:lang w:val="en"/>
        </w:rPr>
        <w:t>OATi</w:t>
      </w:r>
      <w:proofErr w:type="spellEnd"/>
      <w:r>
        <w:rPr>
          <w:lang w:val="en"/>
        </w:rPr>
        <w:t>. The latter seem much more expensive relative to swap curves.</w:t>
      </w:r>
    </w:p>
    <w:p w14:paraId="6784168E" w14:textId="17EDE192" w:rsidR="00C4713B" w:rsidRPr="009C4190" w:rsidRDefault="0017388F" w:rsidP="00C4713B">
      <w:pPr>
        <w:jc w:val="both"/>
        <w:rPr>
          <w:lang w:val="en-US"/>
        </w:rPr>
      </w:pPr>
      <w:r>
        <w:rPr>
          <w:lang w:val="en"/>
        </w:rPr>
        <w:t>Functionally, the Z-spread curves considered are constant in pieces, the jumps corresponding to the maturities of the OAT.</w:t>
      </w:r>
    </w:p>
    <w:p w14:paraId="0E0569B3" w14:textId="3F1B49D6" w:rsidR="0017388F" w:rsidRPr="00EC28AB" w:rsidRDefault="00F05E92" w:rsidP="00F05E92">
      <w:pPr>
        <w:jc w:val="center"/>
      </w:pPr>
      <w:r w:rsidRPr="00F05E92">
        <w:rPr>
          <w:noProof/>
        </w:rPr>
        <w:drawing>
          <wp:inline distT="0" distB="0" distL="0" distR="0" wp14:anchorId="6E2B6D31" wp14:editId="0995F84B">
            <wp:extent cx="1797592" cy="1605181"/>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4896" cy="1620633"/>
                    </a:xfrm>
                    <a:prstGeom prst="rect">
                      <a:avLst/>
                    </a:prstGeom>
                    <a:noFill/>
                    <a:ln>
                      <a:noFill/>
                    </a:ln>
                  </pic:spPr>
                </pic:pic>
              </a:graphicData>
            </a:graphic>
          </wp:inline>
        </w:drawing>
      </w:r>
    </w:p>
    <w:p w14:paraId="7C20281E" w14:textId="13B5A258" w:rsidR="001105DC" w:rsidRPr="009C4190" w:rsidRDefault="00A37773" w:rsidP="00A37773">
      <w:pPr>
        <w:jc w:val="both"/>
        <w:rPr>
          <w:rFonts w:asciiTheme="majorHAnsi" w:eastAsiaTheme="majorEastAsia" w:hAnsiTheme="majorHAnsi" w:cstheme="majorBidi"/>
          <w:color w:val="1F3763" w:themeColor="accent1" w:themeShade="7F"/>
          <w:sz w:val="24"/>
          <w:szCs w:val="24"/>
          <w:lang w:val="en-US"/>
        </w:rPr>
      </w:pPr>
      <w:r>
        <w:rPr>
          <w:lang w:val="en"/>
        </w:rPr>
        <w:t xml:space="preserve">Note: as mentioned earlier, the indexed OAT repayment flow has a capital protection clause whose value is not zero </w:t>
      </w:r>
      <w:r w:rsidR="0075020C">
        <w:rPr>
          <w:lang w:val="en"/>
        </w:rPr>
        <w:t xml:space="preserve">- </w:t>
      </w:r>
      <w:r>
        <w:rPr>
          <w:lang w:val="en"/>
        </w:rPr>
        <w:t xml:space="preserve"> but tends to decrease  </w:t>
      </w:r>
      <w:r w:rsidR="00957815">
        <w:rPr>
          <w:lang w:val="en"/>
        </w:rPr>
        <w:t>rapidly</w:t>
      </w:r>
      <w:r w:rsidR="0075020C">
        <w:rPr>
          <w:lang w:val="en"/>
        </w:rPr>
        <w:t xml:space="preserve"> </w:t>
      </w:r>
      <w:r>
        <w:rPr>
          <w:lang w:val="en"/>
        </w:rPr>
        <w:t xml:space="preserve"> when inflation  </w:t>
      </w:r>
      <w:r w:rsidR="00957815">
        <w:rPr>
          <w:lang w:val="en"/>
        </w:rPr>
        <w:t xml:space="preserve">remains </w:t>
      </w:r>
      <w:r>
        <w:rPr>
          <w:lang w:val="en"/>
        </w:rPr>
        <w:t xml:space="preserve"> positive. To be perfectly precise, the  </w:t>
      </w:r>
      <w:r w:rsidR="0075020C">
        <w:rPr>
          <w:lang w:val="en"/>
        </w:rPr>
        <w:t>forward</w:t>
      </w:r>
      <w:r>
        <w:rPr>
          <w:lang w:val="en"/>
        </w:rPr>
        <w:t xml:space="preserve"> value of the    floor 0% implicit in the protection of capital must be </w:t>
      </w:r>
      <w:r w:rsidR="0075020C">
        <w:rPr>
          <w:lang w:val="en"/>
        </w:rPr>
        <w:t xml:space="preserve"> added to the </w:t>
      </w:r>
      <w:r>
        <w:rPr>
          <w:lang w:val="en"/>
        </w:rPr>
        <w:t xml:space="preserve"> </w:t>
      </w:r>
      <w:r w:rsidR="0075020C">
        <w:rPr>
          <w:lang w:val="en"/>
        </w:rPr>
        <w:t>forward</w:t>
      </w:r>
      <w:r>
        <w:rPr>
          <w:lang w:val="en"/>
        </w:rPr>
        <w:t xml:space="preserve"> value of the repayment flow prior to the evaluation of</w:t>
      </w:r>
      <w:r w:rsidR="0075020C">
        <w:rPr>
          <w:lang w:val="en"/>
        </w:rPr>
        <w:t xml:space="preserve"> the credit/liquidity spread because this option is specific to the terminal flow. In the </w:t>
      </w:r>
      <w:proofErr w:type="gramStart"/>
      <w:r w:rsidR="0075020C">
        <w:rPr>
          <w:lang w:val="en"/>
        </w:rPr>
        <w:t xml:space="preserve">absence </w:t>
      </w:r>
      <w:r>
        <w:rPr>
          <w:lang w:val="en"/>
        </w:rPr>
        <w:t xml:space="preserve"> </w:t>
      </w:r>
      <w:r w:rsidR="0075020C">
        <w:rPr>
          <w:lang w:val="en"/>
        </w:rPr>
        <w:t>of</w:t>
      </w:r>
      <w:proofErr w:type="gramEnd"/>
      <w:r w:rsidR="0075020C">
        <w:rPr>
          <w:lang w:val="en"/>
        </w:rPr>
        <w:t xml:space="preserve"> pricing elements (cap/floor volatility </w:t>
      </w:r>
      <w:r w:rsidR="0075020C">
        <w:rPr>
          <w:lang w:val="en"/>
        </w:rPr>
        <w:lastRenderedPageBreak/>
        <w:t>table),</w:t>
      </w:r>
      <w:proofErr w:type="spellStart"/>
      <w:r>
        <w:rPr>
          <w:lang w:val="en"/>
        </w:rPr>
        <w:t>the</w:t>
      </w:r>
      <w:r w:rsidR="0075020C">
        <w:rPr>
          <w:lang w:val="en"/>
        </w:rPr>
        <w:t>calculation</w:t>
      </w:r>
      <w:proofErr w:type="spellEnd"/>
      <w:r w:rsidR="0075020C">
        <w:rPr>
          <w:lang w:val="en"/>
        </w:rPr>
        <w:t xml:space="preserve"> presented does not include </w:t>
      </w:r>
      <w:r>
        <w:rPr>
          <w:lang w:val="en"/>
        </w:rPr>
        <w:t xml:space="preserve">this element and </w:t>
      </w:r>
      <w:r w:rsidR="00553A00">
        <w:rPr>
          <w:lang w:val="en"/>
        </w:rPr>
        <w:t xml:space="preserve">therefore displays a slightly better issuer credit than the credit calculated </w:t>
      </w:r>
      <w:r>
        <w:rPr>
          <w:lang w:val="en"/>
        </w:rPr>
        <w:t xml:space="preserve"> </w:t>
      </w:r>
      <w:r w:rsidR="00553A00">
        <w:rPr>
          <w:lang w:val="en"/>
        </w:rPr>
        <w:t>floor</w:t>
      </w:r>
      <w:r>
        <w:rPr>
          <w:lang w:val="en"/>
        </w:rPr>
        <w:t xml:space="preserve"> </w:t>
      </w:r>
      <w:r w:rsidR="00553A00">
        <w:rPr>
          <w:lang w:val="en"/>
        </w:rPr>
        <w:t xml:space="preserve"> included.</w:t>
      </w:r>
    </w:p>
    <w:p w14:paraId="1CA2AA76" w14:textId="3B00B0D6" w:rsidR="0033339A" w:rsidRPr="009C4190" w:rsidRDefault="00D750BB" w:rsidP="0033339A">
      <w:pPr>
        <w:pStyle w:val="Titre3"/>
        <w:rPr>
          <w:lang w:val="en-US"/>
        </w:rPr>
      </w:pPr>
      <w:bookmarkStart w:id="12" w:name="_Toc92722623"/>
      <w:r>
        <w:rPr>
          <w:lang w:val="en"/>
        </w:rPr>
        <w:t>Prices of ZCs</w:t>
      </w:r>
      <w:bookmarkEnd w:id="12"/>
    </w:p>
    <w:p w14:paraId="08D289AD" w14:textId="5197D35F" w:rsidR="0033339A" w:rsidRPr="009C4190" w:rsidRDefault="001105DC" w:rsidP="001105DC">
      <w:pPr>
        <w:jc w:val="both"/>
        <w:rPr>
          <w:lang w:val="en-US"/>
        </w:rPr>
      </w:pPr>
      <w:r>
        <w:rPr>
          <w:lang w:val="en"/>
        </w:rPr>
        <w:t xml:space="preserve">By assembling the different elements: discount, credit/liquidity and inflation, we deduce the prices of zero coupons indexed to inflation. </w:t>
      </w:r>
    </w:p>
    <w:p w14:paraId="688F9F32" w14:textId="2A361790" w:rsidR="001105DC" w:rsidRPr="009C4190" w:rsidRDefault="001105DC" w:rsidP="000801C8">
      <w:pPr>
        <w:jc w:val="both"/>
        <w:rPr>
          <w:lang w:val="en-US"/>
        </w:rPr>
      </w:pPr>
      <w:r>
        <w:rPr>
          <w:lang w:val="en"/>
        </w:rPr>
        <w:t xml:space="preserve">Prices and rates are given in real terms in accordance with the usage on OAT. As an indication, we have added the nominal prices on the zero-coupons of the July maturities indexed to European inflation. </w:t>
      </w:r>
    </w:p>
    <w:p w14:paraId="41AA9AF7" w14:textId="4276E18F" w:rsidR="001105DC" w:rsidRDefault="000801C8" w:rsidP="000801C8">
      <w:pPr>
        <w:jc w:val="center"/>
      </w:pPr>
      <w:r w:rsidRPr="000801C8">
        <w:rPr>
          <w:noProof/>
        </w:rPr>
        <w:drawing>
          <wp:inline distT="0" distB="0" distL="0" distR="0" wp14:anchorId="26518D70" wp14:editId="7D5AB1DE">
            <wp:extent cx="3462123" cy="3317431"/>
            <wp:effectExtent l="0" t="0" r="508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70294" cy="3325260"/>
                    </a:xfrm>
                    <a:prstGeom prst="rect">
                      <a:avLst/>
                    </a:prstGeom>
                    <a:noFill/>
                    <a:ln>
                      <a:noFill/>
                    </a:ln>
                  </pic:spPr>
                </pic:pic>
              </a:graphicData>
            </a:graphic>
          </wp:inline>
        </w:drawing>
      </w:r>
    </w:p>
    <w:p w14:paraId="474EB60A" w14:textId="62883F31" w:rsidR="001105DC" w:rsidRPr="009C4190" w:rsidRDefault="001105DC" w:rsidP="001105DC">
      <w:pPr>
        <w:jc w:val="both"/>
        <w:rPr>
          <w:lang w:val="en-US"/>
        </w:rPr>
      </w:pPr>
      <w:r>
        <w:rPr>
          <w:lang w:val="en"/>
        </w:rPr>
        <w:t xml:space="preserve">Taking into account the credit spread we can check </w:t>
      </w:r>
      <w:r w:rsidR="00F87C87">
        <w:rPr>
          <w:lang w:val="en"/>
        </w:rPr>
        <w:t xml:space="preserve">the real </w:t>
      </w:r>
      <w:proofErr w:type="gramStart"/>
      <w:r w:rsidR="00F87C87">
        <w:rPr>
          <w:lang w:val="en"/>
        </w:rPr>
        <w:t xml:space="preserve">rates </w:t>
      </w:r>
      <w:r>
        <w:rPr>
          <w:lang w:val="en"/>
        </w:rPr>
        <w:t xml:space="preserve"> </w:t>
      </w:r>
      <w:r w:rsidR="007228F3">
        <w:rPr>
          <w:lang w:val="en"/>
        </w:rPr>
        <w:t>calculated</w:t>
      </w:r>
      <w:proofErr w:type="gramEnd"/>
      <w:r w:rsidR="007228F3">
        <w:rPr>
          <w:lang w:val="en"/>
        </w:rPr>
        <w:t xml:space="preserve"> by estimating them by </w:t>
      </w:r>
      <w:r>
        <w:rPr>
          <w:lang w:val="en"/>
        </w:rPr>
        <w:t xml:space="preserve">Fischer </w:t>
      </w:r>
      <w:r w:rsidR="00F87C87">
        <w:rPr>
          <w:lang w:val="en"/>
        </w:rPr>
        <w:t>relation:</w:t>
      </w:r>
    </w:p>
    <w:p w14:paraId="0F75878B" w14:textId="656AF5A5" w:rsidR="00F87C87" w:rsidRDefault="00F87C87" w:rsidP="00F87C87">
      <w:pPr>
        <w:jc w:val="center"/>
        <w:rPr>
          <w:rFonts w:eastAsiaTheme="minorEastAsia"/>
        </w:rPr>
      </w:pPr>
      <m:oMathPara>
        <m:oMath>
          <m:r>
            <w:rPr>
              <w:rFonts w:ascii="Cambria Math" w:hAnsi="Cambria Math"/>
            </w:rPr>
            <m:t>1+</m:t>
          </m:r>
          <m:sSub>
            <m:sSubPr>
              <m:ctrlPr>
                <w:rPr>
                  <w:rFonts w:ascii="Cambria Math" w:hAnsi="Cambria Math"/>
                  <w:i/>
                </w:rPr>
              </m:ctrlPr>
            </m:sSubPr>
            <m:e>
              <m:r>
                <w:rPr>
                  <w:rFonts w:ascii="Cambria Math" w:hAnsi="Cambria Math"/>
                </w:rPr>
                <m:t>τ</m:t>
              </m:r>
            </m:e>
            <m:sub>
              <m:r>
                <w:rPr>
                  <w:rFonts w:ascii="Cambria Math" w:hAnsi="Cambria Math"/>
                </w:rPr>
                <m:t>réel</m:t>
              </m:r>
            </m:sub>
          </m:sSub>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τ</m:t>
                      </m:r>
                    </m:e>
                    <m:sub>
                      <m:r>
                        <w:rPr>
                          <w:rFonts w:ascii="Cambria Math" w:hAnsi="Cambria Math"/>
                        </w:rPr>
                        <m:t>nominal</m:t>
                      </m:r>
                    </m:sub>
                  </m:sSub>
                </m:e>
              </m:d>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s</m:t>
                      </m:r>
                    </m:e>
                    <m:sub>
                      <m:r>
                        <w:rPr>
                          <w:rFonts w:ascii="Cambria Math" w:hAnsi="Cambria Math"/>
                        </w:rPr>
                        <m:t>credit</m:t>
                      </m:r>
                    </m:sub>
                  </m:sSub>
                </m:e>
              </m:d>
            </m:num>
            <m:den>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τ</m:t>
                      </m:r>
                    </m:e>
                    <m:sub>
                      <m:r>
                        <w:rPr>
                          <w:rFonts w:ascii="Cambria Math" w:hAnsi="Cambria Math"/>
                        </w:rPr>
                        <m:t>inflation</m:t>
                      </m:r>
                    </m:sub>
                  </m:sSub>
                </m:e>
              </m:d>
            </m:den>
          </m:f>
        </m:oMath>
      </m:oMathPara>
    </w:p>
    <w:p w14:paraId="5D034ED1" w14:textId="77777777" w:rsidR="00D750BB" w:rsidRDefault="00D750BB" w:rsidP="0033339A">
      <w:pPr>
        <w:rPr>
          <w:rFonts w:eastAsiaTheme="minorEastAsia"/>
        </w:rPr>
      </w:pPr>
    </w:p>
    <w:p w14:paraId="46A5484C" w14:textId="25990BDE" w:rsidR="0033339A" w:rsidRPr="009C4190" w:rsidRDefault="007228F3" w:rsidP="0033339A">
      <w:pPr>
        <w:rPr>
          <w:lang w:val="en-US"/>
        </w:rPr>
      </w:pPr>
      <w:r>
        <w:rPr>
          <w:lang w:val="en"/>
        </w:rPr>
        <w:t>Or even its development in the first</w:t>
      </w:r>
      <w:r w:rsidR="00F87C87">
        <w:rPr>
          <w:lang w:val="en"/>
        </w:rPr>
        <w:t xml:space="preserve"> order:  </w:t>
      </w:r>
      <m:oMath>
        <m:sSub>
          <m:sSubPr>
            <m:ctrlPr>
              <w:rPr>
                <w:rFonts w:ascii="Cambria Math" w:hAnsi="Cambria Math"/>
                <w:i/>
              </w:rPr>
            </m:ctrlPr>
          </m:sSubPr>
          <m:e>
            <m:r>
              <w:rPr>
                <w:rFonts w:ascii="Cambria Math" w:hAnsi="Cambria Math"/>
              </w:rPr>
              <m:t>τ</m:t>
            </m:r>
          </m:e>
          <m:sub>
            <m:r>
              <w:rPr>
                <w:rFonts w:ascii="Cambria Math" w:hAnsi="Cambria Math"/>
              </w:rPr>
              <m:t>r</m:t>
            </m:r>
            <m:r>
              <w:rPr>
                <w:rFonts w:ascii="Cambria Math" w:hAnsi="Cambria Math"/>
                <w:lang w:val="en-US"/>
              </w:rPr>
              <m:t>é</m:t>
            </m:r>
            <m:r>
              <w:rPr>
                <w:rFonts w:ascii="Cambria Math" w:hAnsi="Cambria Math"/>
              </w:rPr>
              <m:t>el</m:t>
            </m:r>
          </m:sub>
        </m:sSub>
        <m:r>
          <w:rPr>
            <w:rFonts w:ascii="Cambria Math" w:hAnsi="Cambria Math"/>
            <w:lang w:val="en-US"/>
          </w:rPr>
          <m:t>#</m:t>
        </m:r>
        <m:sSub>
          <m:sSubPr>
            <m:ctrlPr>
              <w:rPr>
                <w:rFonts w:ascii="Cambria Math" w:hAnsi="Cambria Math"/>
                <w:i/>
              </w:rPr>
            </m:ctrlPr>
          </m:sSubPr>
          <m:e>
            <m:r>
              <w:rPr>
                <w:rFonts w:ascii="Cambria Math" w:hAnsi="Cambria Math"/>
              </w:rPr>
              <m:t>τ</m:t>
            </m:r>
          </m:e>
          <m:sub>
            <m:r>
              <w:rPr>
                <w:rFonts w:ascii="Cambria Math" w:hAnsi="Cambria Math"/>
              </w:rPr>
              <m:t>nominal</m:t>
            </m:r>
          </m:sub>
        </m:sSub>
        <m:sSub>
          <m:sSubPr>
            <m:ctrlPr>
              <w:rPr>
                <w:rFonts w:ascii="Cambria Math" w:hAnsi="Cambria Math"/>
                <w:i/>
              </w:rPr>
            </m:ctrlPr>
          </m:sSubPr>
          <m:e>
            <m:r>
              <w:rPr>
                <w:rFonts w:ascii="Cambria Math" w:hAnsi="Cambria Math"/>
                <w:lang w:val="en-US"/>
              </w:rPr>
              <m:t>+</m:t>
            </m:r>
            <m:r>
              <w:rPr>
                <w:rFonts w:ascii="Cambria Math" w:hAnsi="Cambria Math"/>
              </w:rPr>
              <m:t>s</m:t>
            </m:r>
          </m:e>
          <m:sub>
            <m:r>
              <w:rPr>
                <w:rFonts w:ascii="Cambria Math" w:hAnsi="Cambria Math"/>
              </w:rPr>
              <m:t>credit</m:t>
            </m:r>
          </m:sub>
        </m:sSub>
        <m:r>
          <w:rPr>
            <w:rFonts w:ascii="Cambria Math" w:hAnsi="Cambria Math"/>
            <w:lang w:val="en-US"/>
          </w:rPr>
          <m:t>-</m:t>
        </m:r>
        <m:sSub>
          <m:sSubPr>
            <m:ctrlPr>
              <w:rPr>
                <w:rFonts w:ascii="Cambria Math" w:hAnsi="Cambria Math"/>
                <w:i/>
              </w:rPr>
            </m:ctrlPr>
          </m:sSubPr>
          <m:e>
            <m:r>
              <w:rPr>
                <w:rFonts w:ascii="Cambria Math" w:hAnsi="Cambria Math"/>
              </w:rPr>
              <m:t>τ</m:t>
            </m:r>
          </m:e>
          <m:sub>
            <m:r>
              <w:rPr>
                <w:rFonts w:ascii="Cambria Math" w:hAnsi="Cambria Math"/>
              </w:rPr>
              <m:t>inflation</m:t>
            </m:r>
          </m:sub>
        </m:sSub>
      </m:oMath>
    </w:p>
    <w:p w14:paraId="7975ACF3" w14:textId="77777777" w:rsidR="00B2670B" w:rsidRPr="009C4190" w:rsidRDefault="00B2670B" w:rsidP="0033339A">
      <w:pPr>
        <w:rPr>
          <w:lang w:val="en-US"/>
        </w:rPr>
      </w:pPr>
    </w:p>
    <w:p w14:paraId="6C78CAE3" w14:textId="388B6C35" w:rsidR="0033339A" w:rsidRPr="009C4190" w:rsidRDefault="00B2670B" w:rsidP="0033339A">
      <w:pPr>
        <w:rPr>
          <w:lang w:val="en-US"/>
        </w:rPr>
      </w:pPr>
      <w:r>
        <w:rPr>
          <w:lang w:val="en"/>
        </w:rPr>
        <w:t>On the French inflation coupon of 25/07/2022</w:t>
      </w:r>
      <w:r w:rsidR="007228F3">
        <w:rPr>
          <w:lang w:val="en"/>
        </w:rPr>
        <w:t xml:space="preserve"> the development in the first order gives a </w:t>
      </w:r>
      <w:r>
        <w:rPr>
          <w:lang w:val="en"/>
        </w:rPr>
        <w:t>real annual rate of the</w:t>
      </w:r>
      <w:r w:rsidR="007228F3">
        <w:rPr>
          <w:lang w:val="en"/>
        </w:rPr>
        <w:t xml:space="preserve"> order </w:t>
      </w:r>
      <w:proofErr w:type="gramStart"/>
      <w:r w:rsidR="007228F3">
        <w:rPr>
          <w:lang w:val="en"/>
        </w:rPr>
        <w:t>of</w:t>
      </w:r>
      <w:r>
        <w:rPr>
          <w:lang w:val="en"/>
        </w:rPr>
        <w:t xml:space="preserve">  -</w:t>
      </w:r>
      <w:proofErr w:type="gramEnd"/>
      <w:r>
        <w:rPr>
          <w:lang w:val="en"/>
        </w:rPr>
        <w:t>2.954% (</w:t>
      </w:r>
      <m:oMath>
        <m:sSub>
          <m:sSubPr>
            <m:ctrlPr>
              <w:rPr>
                <w:rFonts w:ascii="Cambria Math" w:hAnsi="Cambria Math"/>
                <w:i/>
              </w:rPr>
            </m:ctrlPr>
          </m:sSubPr>
          <m:e>
            <m:r>
              <w:rPr>
                <w:rFonts w:ascii="Cambria Math" w:hAnsi="Cambria Math"/>
              </w:rPr>
              <m:t>τ</m:t>
            </m:r>
          </m:e>
          <m:sub>
            <m:r>
              <w:rPr>
                <w:rFonts w:ascii="Cambria Math" w:hAnsi="Cambria Math"/>
              </w:rPr>
              <m:t>nominal</m:t>
            </m:r>
          </m:sub>
        </m:sSub>
        <m:r>
          <w:rPr>
            <w:rFonts w:ascii="Cambria Math" w:hAnsi="Cambria Math"/>
            <w:lang w:val="en-US"/>
          </w:rPr>
          <m:t> </m:t>
        </m:r>
      </m:oMath>
      <w:r>
        <w:rPr>
          <w:lang w:val="en"/>
        </w:rPr>
        <w:t xml:space="preserve">:  </w:t>
      </w:r>
      <w:r w:rsidR="000801C8">
        <w:rPr>
          <w:lang w:val="en"/>
        </w:rPr>
        <w:t>-0.585</w:t>
      </w:r>
      <w:r>
        <w:rPr>
          <w:lang w:val="en"/>
        </w:rPr>
        <w:t xml:space="preserve">%: </w:t>
      </w:r>
      <m:oMath>
        <m:sSub>
          <m:sSubPr>
            <m:ctrlPr>
              <w:rPr>
                <w:rFonts w:ascii="Cambria Math" w:hAnsi="Cambria Math"/>
                <w:i/>
              </w:rPr>
            </m:ctrlPr>
          </m:sSubPr>
          <m:e>
            <m:r>
              <w:rPr>
                <w:rFonts w:ascii="Cambria Math" w:hAnsi="Cambria Math"/>
              </w:rPr>
              <m:t>s</m:t>
            </m:r>
          </m:e>
          <m:sub>
            <m:r>
              <w:rPr>
                <w:rFonts w:ascii="Cambria Math" w:hAnsi="Cambria Math"/>
              </w:rPr>
              <m:t>credit</m:t>
            </m:r>
          </m:sub>
        </m:sSub>
        <m:r>
          <w:rPr>
            <w:rFonts w:ascii="Cambria Math" w:hAnsi="Cambria Math"/>
            <w:lang w:val="en-US"/>
          </w:rPr>
          <m:t> </m:t>
        </m:r>
      </m:oMath>
      <w:r>
        <w:rPr>
          <w:lang w:val="en"/>
        </w:rPr>
        <w:t xml:space="preserve">  </w:t>
      </w:r>
      <w:r w:rsidR="000801C8">
        <w:rPr>
          <w:lang w:val="en"/>
        </w:rPr>
        <w:t>- 0.574%</w:t>
      </w:r>
      <w:r>
        <w:rPr>
          <w:lang w:val="en"/>
        </w:rPr>
        <w:t xml:space="preserve">and  </w:t>
      </w:r>
      <m:oMath>
        <m:sSub>
          <m:sSubPr>
            <m:ctrlPr>
              <w:rPr>
                <w:rFonts w:ascii="Cambria Math" w:hAnsi="Cambria Math"/>
                <w:i/>
              </w:rPr>
            </m:ctrlPr>
          </m:sSubPr>
          <m:e>
            <m:r>
              <w:rPr>
                <w:rFonts w:ascii="Cambria Math" w:hAnsi="Cambria Math"/>
              </w:rPr>
              <m:t>τ</m:t>
            </m:r>
          </m:e>
          <m:sub>
            <m:r>
              <w:rPr>
                <w:rFonts w:ascii="Cambria Math" w:hAnsi="Cambria Math"/>
              </w:rPr>
              <m:t>inflation</m:t>
            </m:r>
          </m:sub>
        </m:sSub>
        <m:r>
          <w:rPr>
            <w:rFonts w:ascii="Cambria Math" w:hAnsi="Cambria Math"/>
            <w:lang w:val="en-US"/>
          </w:rPr>
          <m:t xml:space="preserve">: </m:t>
        </m:r>
      </m:oMath>
      <w:r w:rsidR="000801C8">
        <w:rPr>
          <w:lang w:val="en"/>
        </w:rPr>
        <w:t>1.644%</w:t>
      </w:r>
      <w:r>
        <w:rPr>
          <w:lang w:val="en"/>
        </w:rPr>
        <w:t xml:space="preserve"> </w:t>
      </w:r>
      <w:r w:rsidR="00D750BB">
        <w:rPr>
          <w:lang w:val="en"/>
        </w:rPr>
        <w:t xml:space="preserve"> seasonality included</w:t>
      </w:r>
      <w:r>
        <w:rPr>
          <w:lang w:val="en"/>
        </w:rPr>
        <w:t>) which</w:t>
      </w:r>
      <w:r w:rsidR="007228F3">
        <w:rPr>
          <w:lang w:val="en"/>
        </w:rPr>
        <w:t xml:space="preserve"> confirms the plausibility of the calculated rate:</w:t>
      </w:r>
      <w:r>
        <w:rPr>
          <w:lang w:val="en"/>
        </w:rPr>
        <w:t xml:space="preserve">  -2.959%.</w:t>
      </w:r>
    </w:p>
    <w:p w14:paraId="03F9DA4F" w14:textId="6E477202" w:rsidR="007228F3" w:rsidRPr="009C4190" w:rsidRDefault="00301C91" w:rsidP="00301C91">
      <w:pPr>
        <w:rPr>
          <w:lang w:val="en-US"/>
        </w:rPr>
      </w:pPr>
      <w:r>
        <w:rPr>
          <w:lang w:val="en"/>
        </w:rPr>
        <w:t>Similarly, on the European inflation coupon of 25/07/2047:</w:t>
      </w:r>
      <w:r w:rsidR="007228F3">
        <w:rPr>
          <w:lang w:val="en"/>
        </w:rPr>
        <w:t xml:space="preserve"> from the Fisher relationship we expect </w:t>
      </w:r>
      <w:r>
        <w:rPr>
          <w:lang w:val="en"/>
        </w:rPr>
        <w:t>an annual real rate close to -1.1</w:t>
      </w:r>
      <w:r w:rsidR="007228F3">
        <w:rPr>
          <w:lang w:val="en"/>
        </w:rPr>
        <w:t>84</w:t>
      </w:r>
      <w:proofErr w:type="gramStart"/>
      <w:r w:rsidR="007228F3">
        <w:rPr>
          <w:lang w:val="en"/>
        </w:rPr>
        <w:t>%</w:t>
      </w:r>
      <w:r>
        <w:rPr>
          <w:lang w:val="en"/>
        </w:rPr>
        <w:t>(</w:t>
      </w:r>
      <w:proofErr w:type="gramEnd"/>
      <m:oMath>
        <m:sSub>
          <m:sSubPr>
            <m:ctrlPr>
              <w:rPr>
                <w:rFonts w:ascii="Cambria Math" w:hAnsi="Cambria Math"/>
                <w:i/>
              </w:rPr>
            </m:ctrlPr>
          </m:sSubPr>
          <m:e>
            <m:r>
              <w:rPr>
                <w:rFonts w:ascii="Cambria Math" w:hAnsi="Cambria Math"/>
              </w:rPr>
              <m:t>τ</m:t>
            </m:r>
          </m:e>
          <m:sub>
            <m:r>
              <w:rPr>
                <w:rFonts w:ascii="Cambria Math" w:hAnsi="Cambria Math"/>
              </w:rPr>
              <m:t>nominal</m:t>
            </m:r>
          </m:sub>
        </m:sSub>
        <m:r>
          <w:rPr>
            <w:rFonts w:ascii="Cambria Math" w:hAnsi="Cambria Math"/>
            <w:lang w:val="en-US"/>
          </w:rPr>
          <m:t> </m:t>
        </m:r>
      </m:oMath>
      <w:r>
        <w:rPr>
          <w:lang w:val="en"/>
        </w:rPr>
        <w:t xml:space="preserve">: 0.168%:  </w:t>
      </w:r>
      <m:oMath>
        <m:sSub>
          <m:sSubPr>
            <m:ctrlPr>
              <w:rPr>
                <w:rFonts w:ascii="Cambria Math" w:hAnsi="Cambria Math"/>
                <w:i/>
              </w:rPr>
            </m:ctrlPr>
          </m:sSubPr>
          <m:e>
            <m:r>
              <w:rPr>
                <w:rFonts w:ascii="Cambria Math" w:hAnsi="Cambria Math"/>
              </w:rPr>
              <m:t>s</m:t>
            </m:r>
          </m:e>
          <m:sub>
            <m:r>
              <w:rPr>
                <w:rFonts w:ascii="Cambria Math" w:hAnsi="Cambria Math"/>
              </w:rPr>
              <m:t>credit</m:t>
            </m:r>
          </m:sub>
        </m:sSub>
        <m:r>
          <w:rPr>
            <w:rFonts w:ascii="Cambria Math" w:hAnsi="Cambria Math"/>
            <w:lang w:val="en-US"/>
          </w:rPr>
          <m:t> </m:t>
        </m:r>
      </m:oMath>
      <w:r>
        <w:rPr>
          <w:lang w:val="en"/>
        </w:rPr>
        <w:t xml:space="preserve">0.491% and  </w:t>
      </w:r>
      <m:oMath>
        <m:sSub>
          <m:sSubPr>
            <m:ctrlPr>
              <w:rPr>
                <w:rFonts w:ascii="Cambria Math" w:hAnsi="Cambria Math"/>
                <w:i/>
              </w:rPr>
            </m:ctrlPr>
          </m:sSubPr>
          <m:e>
            <m:r>
              <w:rPr>
                <w:rFonts w:ascii="Cambria Math" w:hAnsi="Cambria Math"/>
              </w:rPr>
              <m:t>τ</m:t>
            </m:r>
          </m:e>
          <m:sub>
            <m:r>
              <w:rPr>
                <w:rFonts w:ascii="Cambria Math" w:hAnsi="Cambria Math"/>
              </w:rPr>
              <m:t>inflation</m:t>
            </m:r>
          </m:sub>
        </m:sSub>
        <m:r>
          <w:rPr>
            <w:rFonts w:ascii="Cambria Math" w:hAnsi="Cambria Math"/>
            <w:lang w:val="en-US"/>
          </w:rPr>
          <m:t xml:space="preserve">: </m:t>
        </m:r>
      </m:oMath>
      <w:r>
        <w:rPr>
          <w:lang w:val="en"/>
        </w:rPr>
        <w:t xml:space="preserve">1. </w:t>
      </w:r>
      <w:r w:rsidR="003E67F7">
        <w:rPr>
          <w:lang w:val="en"/>
        </w:rPr>
        <w:t>865%</w:t>
      </w:r>
      <w:r>
        <w:rPr>
          <w:lang w:val="en"/>
        </w:rPr>
        <w:t xml:space="preserve">seasonality </w:t>
      </w:r>
      <w:proofErr w:type="gramStart"/>
      <w:r>
        <w:rPr>
          <w:lang w:val="en"/>
        </w:rPr>
        <w:t xml:space="preserve">included) </w:t>
      </w:r>
      <w:r w:rsidR="007228F3">
        <w:rPr>
          <w:lang w:val="en"/>
        </w:rPr>
        <w:t xml:space="preserve"> which</w:t>
      </w:r>
      <w:proofErr w:type="gramEnd"/>
      <w:r w:rsidR="007228F3">
        <w:rPr>
          <w:lang w:val="en"/>
        </w:rPr>
        <w:t xml:space="preserve"> validates </w:t>
      </w:r>
      <w:proofErr w:type="spellStart"/>
      <w:r w:rsidR="007228F3">
        <w:rPr>
          <w:lang w:val="en"/>
        </w:rPr>
        <w:t>the</w:t>
      </w:r>
      <w:r>
        <w:rPr>
          <w:lang w:val="en"/>
        </w:rPr>
        <w:t>calculated</w:t>
      </w:r>
      <w:proofErr w:type="spellEnd"/>
      <w:r>
        <w:rPr>
          <w:lang w:val="en"/>
        </w:rPr>
        <w:t xml:space="preserve">  </w:t>
      </w:r>
      <w:r w:rsidR="00553A00">
        <w:rPr>
          <w:lang w:val="en"/>
        </w:rPr>
        <w:t>score:</w:t>
      </w:r>
      <w:r>
        <w:rPr>
          <w:lang w:val="en"/>
        </w:rPr>
        <w:t xml:space="preserve">  -1.172%.</w:t>
      </w:r>
    </w:p>
    <w:p w14:paraId="1E373839" w14:textId="14437C5F" w:rsidR="00760658" w:rsidRPr="009C4190" w:rsidRDefault="00A82CDA" w:rsidP="00553A00">
      <w:pPr>
        <w:jc w:val="both"/>
        <w:rPr>
          <w:lang w:val="en-US"/>
        </w:rPr>
      </w:pPr>
      <w:r>
        <w:rPr>
          <w:lang w:val="en"/>
        </w:rPr>
        <w:lastRenderedPageBreak/>
        <w:t>The quality of the exact calculation or Fisher approximations obviously depends on the quality of the Z-Spread calculation. As credit/liquidity spreads are not published on inflation-linked OATs, it is difficult to avoid this step in the calculation. On the other hand, the manipulation of the discount and inflation curves are perfectly controlled by market participants and do not require specific developments.</w:t>
      </w:r>
    </w:p>
    <w:p w14:paraId="7845F4FC" w14:textId="6AD07D45" w:rsidR="00D2628A" w:rsidRPr="009C4190" w:rsidRDefault="00D2628A" w:rsidP="00492C20">
      <w:pPr>
        <w:jc w:val="both"/>
        <w:rPr>
          <w:lang w:val="en-US"/>
        </w:rPr>
      </w:pPr>
    </w:p>
    <w:sectPr w:rsidR="00D2628A" w:rsidRPr="009C4190" w:rsidSect="00EE33A4">
      <w:headerReference w:type="default" r:id="rId18"/>
      <w:footerReference w:type="default" r:id="rId19"/>
      <w:pgSz w:w="11906" w:h="16838"/>
      <w:pgMar w:top="1843" w:right="1440" w:bottom="1440" w:left="1440"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33474" w14:textId="77777777" w:rsidR="003504AC" w:rsidRDefault="003504AC" w:rsidP="00760658">
      <w:pPr>
        <w:spacing w:after="0" w:line="240" w:lineRule="auto"/>
      </w:pPr>
      <w:r>
        <w:rPr>
          <w:lang w:val="en"/>
        </w:rPr>
        <w:separator/>
      </w:r>
    </w:p>
  </w:endnote>
  <w:endnote w:type="continuationSeparator" w:id="0">
    <w:p w14:paraId="7AC55483" w14:textId="77777777" w:rsidR="003504AC" w:rsidRDefault="003504AC" w:rsidP="00760658">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C0CE" w14:textId="2B7B0B2B" w:rsidR="00EE33A4" w:rsidRDefault="00EE33A4" w:rsidP="00EE33A4">
    <w:pPr>
      <w:pStyle w:val="Pieddepage"/>
      <w:jc w:val="center"/>
    </w:pPr>
    <w:proofErr w:type="spellStart"/>
    <w:r>
      <w:rPr>
        <w:i/>
        <w:iCs/>
        <w:sz w:val="20"/>
        <w:szCs w:val="20"/>
        <w:lang w:val="en"/>
      </w:rPr>
      <w:t>A</w:t>
    </w:r>
    <w:r w:rsidRPr="00EE33A4">
      <w:rPr>
        <w:i/>
        <w:iCs/>
        <w:sz w:val="20"/>
        <w:szCs w:val="20"/>
        <w:lang w:val="en"/>
      </w:rPr>
      <w:t>User</w:t>
    </w:r>
    <w:proofErr w:type="spellEnd"/>
    <w:r w:rsidRPr="00EE33A4">
      <w:rPr>
        <w:i/>
        <w:iCs/>
        <w:sz w:val="20"/>
        <w:szCs w:val="20"/>
        <w:lang w:val="en"/>
      </w:rPr>
      <w:t xml:space="preserve">: Jean-Pierre </w:t>
    </w:r>
    <w:proofErr w:type="spellStart"/>
    <w:r w:rsidRPr="00EE33A4">
      <w:rPr>
        <w:i/>
        <w:iCs/>
        <w:sz w:val="20"/>
        <w:szCs w:val="20"/>
        <w:lang w:val="en"/>
      </w:rPr>
      <w:t>Hélias</w:t>
    </w:r>
    <w:proofErr w:type="spellEnd"/>
    <w:r w:rsidRPr="00EE33A4">
      <w:rPr>
        <w:i/>
        <w:iCs/>
        <w:sz w:val="20"/>
        <w:szCs w:val="20"/>
        <w:lang w:val="en"/>
      </w:rPr>
      <w:t xml:space="preserve"> Dec 2021</w:t>
    </w:r>
    <w:r w:rsidRPr="00EE33A4">
      <w:rPr>
        <w:lang w:val="en"/>
      </w:rPr>
      <w:t xml:space="preserve"> </w:t>
    </w:r>
    <w:sdt>
      <w:sdtPr>
        <w:id w:val="855848986"/>
        <w:docPartObj>
          <w:docPartGallery w:val="Page Numbers (Bottom of Page)"/>
          <w:docPartUnique/>
        </w:docPartObj>
      </w:sdtPr>
      <w:sdtEndPr/>
      <w:sdtContent>
        <w:r>
          <w:rPr>
            <w:lang w:val="en"/>
          </w:rPr>
          <w:tab/>
        </w:r>
        <w:r>
          <w:rPr>
            <w:lang w:val="en"/>
          </w:rPr>
          <w:tab/>
        </w:r>
        <w:r>
          <w:rPr>
            <w:lang w:val="en"/>
          </w:rPr>
          <w:fldChar w:fldCharType="begin"/>
        </w:r>
        <w:r>
          <w:rPr>
            <w:lang w:val="en"/>
          </w:rPr>
          <w:instrText>PAGE   \* MERGEFORMAT</w:instrText>
        </w:r>
        <w:r>
          <w:rPr>
            <w:lang w:val="en"/>
          </w:rPr>
          <w:fldChar w:fldCharType="separate"/>
        </w:r>
        <w:r>
          <w:rPr>
            <w:lang w:val="en"/>
          </w:rPr>
          <w:t>1</w:t>
        </w:r>
        <w:r>
          <w:rPr>
            <w:lang w:val="e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A8EAF" w14:textId="77777777" w:rsidR="003504AC" w:rsidRDefault="003504AC" w:rsidP="00760658">
      <w:pPr>
        <w:spacing w:after="0" w:line="240" w:lineRule="auto"/>
      </w:pPr>
      <w:r>
        <w:rPr>
          <w:lang w:val="en"/>
        </w:rPr>
        <w:separator/>
      </w:r>
    </w:p>
  </w:footnote>
  <w:footnote w:type="continuationSeparator" w:id="0">
    <w:p w14:paraId="742CA64C" w14:textId="77777777" w:rsidR="003504AC" w:rsidRDefault="003504AC" w:rsidP="00760658">
      <w:pPr>
        <w:spacing w:after="0" w:line="240" w:lineRule="auto"/>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E73D" w14:textId="77777777" w:rsidR="00DA567C" w:rsidRPr="00DA567C" w:rsidRDefault="00A271C9" w:rsidP="00DA567C">
    <w:pPr>
      <w:pStyle w:val="En-tte"/>
      <w:jc w:val="center"/>
      <w:rPr>
        <w:b/>
        <w:bCs/>
        <w:lang w:val="en-US"/>
      </w:rPr>
    </w:pPr>
    <w:r>
      <w:rPr>
        <w:noProof/>
        <w:lang w:val="en"/>
      </w:rPr>
      <w:drawing>
        <wp:anchor distT="0" distB="0" distL="114300" distR="114300" simplePos="0" relativeHeight="251659264" behindDoc="1" locked="0" layoutInCell="1" allowOverlap="1" wp14:anchorId="61FEDA1C" wp14:editId="09024881">
          <wp:simplePos x="0" y="0"/>
          <wp:positionH relativeFrom="leftMargin">
            <wp:posOffset>876300</wp:posOffset>
          </wp:positionH>
          <wp:positionV relativeFrom="paragraph">
            <wp:posOffset>0</wp:posOffset>
          </wp:positionV>
          <wp:extent cx="438150" cy="436515"/>
          <wp:effectExtent l="0" t="0" r="0" b="1905"/>
          <wp:wrapTight wrapText="bothSides">
            <wp:wrapPolygon edited="0">
              <wp:start x="0" y="0"/>
              <wp:lineTo x="0" y="20751"/>
              <wp:lineTo x="20661" y="20751"/>
              <wp:lineTo x="20661"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8150" cy="436515"/>
                  </a:xfrm>
                  <a:prstGeom prst="rect">
                    <a:avLst/>
                  </a:prstGeom>
                </pic:spPr>
              </pic:pic>
            </a:graphicData>
          </a:graphic>
        </wp:anchor>
      </w:drawing>
    </w:r>
    <w:r w:rsidR="00EE33A4">
      <w:rPr>
        <w:b/>
        <w:bCs/>
        <w:lang w:val="en"/>
      </w:rPr>
      <w:t xml:space="preserve"> </w:t>
    </w:r>
    <w:r w:rsidR="00DA567C" w:rsidRPr="00680E01">
      <w:rPr>
        <w:b/>
        <w:bCs/>
        <w:lang w:val="en"/>
      </w:rPr>
      <w:t>CNO</w:t>
    </w:r>
    <w:r w:rsidR="00DA567C">
      <w:rPr>
        <w:b/>
        <w:bCs/>
        <w:lang w:val="en"/>
      </w:rPr>
      <w:t>FRANCE.ORG</w:t>
    </w:r>
  </w:p>
  <w:p w14:paraId="774A6547" w14:textId="555A1757" w:rsidR="00A271C9" w:rsidRPr="009C4190" w:rsidRDefault="00DA567C" w:rsidP="00A271C9">
    <w:pPr>
      <w:pStyle w:val="En-tte"/>
      <w:jc w:val="center"/>
      <w:rPr>
        <w:b/>
        <w:bCs/>
        <w:lang w:val="en-US"/>
      </w:rPr>
    </w:pPr>
    <w:r>
      <w:rPr>
        <w:b/>
        <w:bCs/>
        <w:lang w:val="en"/>
      </w:rPr>
      <w:t xml:space="preserve">FRENCH </w:t>
    </w:r>
    <w:r w:rsidR="00A271C9" w:rsidRPr="00680E01">
      <w:rPr>
        <w:b/>
        <w:bCs/>
        <w:lang w:val="en"/>
      </w:rPr>
      <w:t>BOND STANDARDIZATION COMMITTEE</w:t>
    </w:r>
  </w:p>
  <w:p w14:paraId="64F438EC" w14:textId="77777777" w:rsidR="00A271C9" w:rsidRPr="00DA567C" w:rsidRDefault="00A271C9">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4598"/>
    <w:multiLevelType w:val="hybridMultilevel"/>
    <w:tmpl w:val="53F07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EB4A13"/>
    <w:multiLevelType w:val="hybridMultilevel"/>
    <w:tmpl w:val="0A1E8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F56A9E"/>
    <w:multiLevelType w:val="hybridMultilevel"/>
    <w:tmpl w:val="E056C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FE34AB"/>
    <w:multiLevelType w:val="hybridMultilevel"/>
    <w:tmpl w:val="6EDC75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BF5C58"/>
    <w:multiLevelType w:val="hybridMultilevel"/>
    <w:tmpl w:val="CD5280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B20EEE"/>
    <w:multiLevelType w:val="hybridMultilevel"/>
    <w:tmpl w:val="ECBCA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235962"/>
    <w:multiLevelType w:val="hybridMultilevel"/>
    <w:tmpl w:val="80585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4912102">
    <w:abstractNumId w:val="5"/>
  </w:num>
  <w:num w:numId="2" w16cid:durableId="882182038">
    <w:abstractNumId w:val="0"/>
  </w:num>
  <w:num w:numId="3" w16cid:durableId="1692338949">
    <w:abstractNumId w:val="3"/>
  </w:num>
  <w:num w:numId="4" w16cid:durableId="1618872991">
    <w:abstractNumId w:val="2"/>
  </w:num>
  <w:num w:numId="5" w16cid:durableId="1356690114">
    <w:abstractNumId w:val="6"/>
  </w:num>
  <w:num w:numId="6" w16cid:durableId="1348023060">
    <w:abstractNumId w:val="4"/>
  </w:num>
  <w:num w:numId="7" w16cid:durableId="774516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9F"/>
    <w:rsid w:val="000340FF"/>
    <w:rsid w:val="00053D98"/>
    <w:rsid w:val="000548E0"/>
    <w:rsid w:val="00074E4F"/>
    <w:rsid w:val="000801C8"/>
    <w:rsid w:val="000833E7"/>
    <w:rsid w:val="00090326"/>
    <w:rsid w:val="000E1DF2"/>
    <w:rsid w:val="001105DC"/>
    <w:rsid w:val="001106D0"/>
    <w:rsid w:val="001232CE"/>
    <w:rsid w:val="00132F3E"/>
    <w:rsid w:val="001338EA"/>
    <w:rsid w:val="001348CA"/>
    <w:rsid w:val="00155229"/>
    <w:rsid w:val="00164218"/>
    <w:rsid w:val="0017388F"/>
    <w:rsid w:val="00194EC4"/>
    <w:rsid w:val="001C7422"/>
    <w:rsid w:val="001D021D"/>
    <w:rsid w:val="00217EF8"/>
    <w:rsid w:val="002209D7"/>
    <w:rsid w:val="002537EB"/>
    <w:rsid w:val="002603BA"/>
    <w:rsid w:val="002717A2"/>
    <w:rsid w:val="002926CD"/>
    <w:rsid w:val="002B3530"/>
    <w:rsid w:val="002B4235"/>
    <w:rsid w:val="002D3827"/>
    <w:rsid w:val="002D56F0"/>
    <w:rsid w:val="002E61A6"/>
    <w:rsid w:val="002F2512"/>
    <w:rsid w:val="002F3C9B"/>
    <w:rsid w:val="00301C91"/>
    <w:rsid w:val="00306FEC"/>
    <w:rsid w:val="0032716F"/>
    <w:rsid w:val="00331FB9"/>
    <w:rsid w:val="0033339A"/>
    <w:rsid w:val="003364F6"/>
    <w:rsid w:val="0034286A"/>
    <w:rsid w:val="003504AC"/>
    <w:rsid w:val="003916B8"/>
    <w:rsid w:val="00393AF5"/>
    <w:rsid w:val="0039572A"/>
    <w:rsid w:val="003A0DD5"/>
    <w:rsid w:val="003A3999"/>
    <w:rsid w:val="003B563E"/>
    <w:rsid w:val="003E1881"/>
    <w:rsid w:val="003E4070"/>
    <w:rsid w:val="003E67F7"/>
    <w:rsid w:val="003F05C2"/>
    <w:rsid w:val="00412B47"/>
    <w:rsid w:val="004570FE"/>
    <w:rsid w:val="00492C20"/>
    <w:rsid w:val="004968B6"/>
    <w:rsid w:val="004A68DB"/>
    <w:rsid w:val="004B4395"/>
    <w:rsid w:val="004D2A33"/>
    <w:rsid w:val="004D3CAE"/>
    <w:rsid w:val="004D53C0"/>
    <w:rsid w:val="004F3D4D"/>
    <w:rsid w:val="004F5423"/>
    <w:rsid w:val="00502A5C"/>
    <w:rsid w:val="00516E8A"/>
    <w:rsid w:val="00517135"/>
    <w:rsid w:val="00553A00"/>
    <w:rsid w:val="0056428B"/>
    <w:rsid w:val="0058149E"/>
    <w:rsid w:val="005910C9"/>
    <w:rsid w:val="00591297"/>
    <w:rsid w:val="0059643F"/>
    <w:rsid w:val="005D143F"/>
    <w:rsid w:val="005D3A44"/>
    <w:rsid w:val="005E38BE"/>
    <w:rsid w:val="00613E9F"/>
    <w:rsid w:val="00630A35"/>
    <w:rsid w:val="006554C3"/>
    <w:rsid w:val="00657A1E"/>
    <w:rsid w:val="00657C67"/>
    <w:rsid w:val="00665DD1"/>
    <w:rsid w:val="006B5088"/>
    <w:rsid w:val="006B75A6"/>
    <w:rsid w:val="006F47E8"/>
    <w:rsid w:val="007039E2"/>
    <w:rsid w:val="007228F3"/>
    <w:rsid w:val="00722DE0"/>
    <w:rsid w:val="00726F0C"/>
    <w:rsid w:val="0073577B"/>
    <w:rsid w:val="0075020C"/>
    <w:rsid w:val="00755B0D"/>
    <w:rsid w:val="00757DEE"/>
    <w:rsid w:val="00760658"/>
    <w:rsid w:val="007667B0"/>
    <w:rsid w:val="00784BF0"/>
    <w:rsid w:val="007853A7"/>
    <w:rsid w:val="007E52F7"/>
    <w:rsid w:val="008011A4"/>
    <w:rsid w:val="00812FF8"/>
    <w:rsid w:val="008451C9"/>
    <w:rsid w:val="008E677F"/>
    <w:rsid w:val="00906967"/>
    <w:rsid w:val="00953B0A"/>
    <w:rsid w:val="00957815"/>
    <w:rsid w:val="009932B3"/>
    <w:rsid w:val="00997FB8"/>
    <w:rsid w:val="009A1968"/>
    <w:rsid w:val="009C4190"/>
    <w:rsid w:val="009C500D"/>
    <w:rsid w:val="009E4447"/>
    <w:rsid w:val="009E5D56"/>
    <w:rsid w:val="009F491A"/>
    <w:rsid w:val="00A072F6"/>
    <w:rsid w:val="00A271C9"/>
    <w:rsid w:val="00A366E3"/>
    <w:rsid w:val="00A37773"/>
    <w:rsid w:val="00A41228"/>
    <w:rsid w:val="00A569F3"/>
    <w:rsid w:val="00A82CDA"/>
    <w:rsid w:val="00A83B68"/>
    <w:rsid w:val="00AE0B8C"/>
    <w:rsid w:val="00AF4C19"/>
    <w:rsid w:val="00AF64AB"/>
    <w:rsid w:val="00B01E2F"/>
    <w:rsid w:val="00B031A7"/>
    <w:rsid w:val="00B07DDC"/>
    <w:rsid w:val="00B2670B"/>
    <w:rsid w:val="00B801E9"/>
    <w:rsid w:val="00B87726"/>
    <w:rsid w:val="00BB5F63"/>
    <w:rsid w:val="00C04AE8"/>
    <w:rsid w:val="00C2378F"/>
    <w:rsid w:val="00C42E3F"/>
    <w:rsid w:val="00C4713B"/>
    <w:rsid w:val="00C81D76"/>
    <w:rsid w:val="00CF3257"/>
    <w:rsid w:val="00CF36D4"/>
    <w:rsid w:val="00D2628A"/>
    <w:rsid w:val="00D55114"/>
    <w:rsid w:val="00D750BB"/>
    <w:rsid w:val="00DA567C"/>
    <w:rsid w:val="00DE4AB8"/>
    <w:rsid w:val="00E000CC"/>
    <w:rsid w:val="00E20C9F"/>
    <w:rsid w:val="00E2462C"/>
    <w:rsid w:val="00E26AC7"/>
    <w:rsid w:val="00E67093"/>
    <w:rsid w:val="00E77008"/>
    <w:rsid w:val="00E90AE7"/>
    <w:rsid w:val="00E96754"/>
    <w:rsid w:val="00EA15D8"/>
    <w:rsid w:val="00EA58F8"/>
    <w:rsid w:val="00EB0F37"/>
    <w:rsid w:val="00EB1603"/>
    <w:rsid w:val="00EC28AB"/>
    <w:rsid w:val="00EE33A4"/>
    <w:rsid w:val="00EE5646"/>
    <w:rsid w:val="00EE5B3B"/>
    <w:rsid w:val="00F05E92"/>
    <w:rsid w:val="00F1544E"/>
    <w:rsid w:val="00F67BD2"/>
    <w:rsid w:val="00F86F8A"/>
    <w:rsid w:val="00F87C87"/>
    <w:rsid w:val="00FA609B"/>
    <w:rsid w:val="00FC7FAA"/>
    <w:rsid w:val="00FE23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88070"/>
  <w15:docId w15:val="{AA6243DB-2ECB-4883-80F9-75E904CE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537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2537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D551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B031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37EB"/>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2537EB"/>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217EF8"/>
    <w:pPr>
      <w:ind w:left="720"/>
      <w:contextualSpacing/>
    </w:pPr>
  </w:style>
  <w:style w:type="character" w:customStyle="1" w:styleId="Titre3Car">
    <w:name w:val="Titre 3 Car"/>
    <w:basedOn w:val="Policepardfaut"/>
    <w:link w:val="Titre3"/>
    <w:uiPriority w:val="9"/>
    <w:rsid w:val="00D55114"/>
    <w:rPr>
      <w:rFonts w:asciiTheme="majorHAnsi" w:eastAsiaTheme="majorEastAsia" w:hAnsiTheme="majorHAnsi" w:cstheme="majorBidi"/>
      <w:color w:val="1F3763" w:themeColor="accent1" w:themeShade="7F"/>
      <w:sz w:val="24"/>
      <w:szCs w:val="24"/>
    </w:rPr>
  </w:style>
  <w:style w:type="character" w:styleId="Textedelespacerserv">
    <w:name w:val="Placeholder Text"/>
    <w:basedOn w:val="Policepardfaut"/>
    <w:uiPriority w:val="99"/>
    <w:semiHidden/>
    <w:rsid w:val="00D55114"/>
    <w:rPr>
      <w:color w:val="808080"/>
    </w:rPr>
  </w:style>
  <w:style w:type="table" w:styleId="Grilledutableau">
    <w:name w:val="Table Grid"/>
    <w:basedOn w:val="TableauNormal"/>
    <w:uiPriority w:val="39"/>
    <w:rsid w:val="00B87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031A7"/>
    <w:rPr>
      <w:rFonts w:asciiTheme="majorHAnsi" w:eastAsiaTheme="majorEastAsia" w:hAnsiTheme="majorHAnsi" w:cstheme="majorBidi"/>
      <w:i/>
      <w:iCs/>
      <w:color w:val="2F5496" w:themeColor="accent1" w:themeShade="BF"/>
    </w:rPr>
  </w:style>
  <w:style w:type="paragraph" w:styleId="En-tte">
    <w:name w:val="header"/>
    <w:basedOn w:val="Normal"/>
    <w:link w:val="En-tteCar"/>
    <w:unhideWhenUsed/>
    <w:rsid w:val="00760658"/>
    <w:pPr>
      <w:tabs>
        <w:tab w:val="center" w:pos="4536"/>
        <w:tab w:val="right" w:pos="9072"/>
      </w:tabs>
      <w:spacing w:after="0" w:line="240" w:lineRule="auto"/>
    </w:pPr>
  </w:style>
  <w:style w:type="character" w:customStyle="1" w:styleId="En-tteCar">
    <w:name w:val="En-tête Car"/>
    <w:basedOn w:val="Policepardfaut"/>
    <w:link w:val="En-tte"/>
    <w:rsid w:val="00760658"/>
  </w:style>
  <w:style w:type="paragraph" w:styleId="Pieddepage">
    <w:name w:val="footer"/>
    <w:basedOn w:val="Normal"/>
    <w:link w:val="PieddepageCar"/>
    <w:uiPriority w:val="99"/>
    <w:unhideWhenUsed/>
    <w:rsid w:val="007606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0658"/>
  </w:style>
  <w:style w:type="paragraph" w:styleId="En-ttedetabledesmatires">
    <w:name w:val="TOC Heading"/>
    <w:basedOn w:val="Titre1"/>
    <w:next w:val="Normal"/>
    <w:uiPriority w:val="39"/>
    <w:unhideWhenUsed/>
    <w:qFormat/>
    <w:rsid w:val="00760658"/>
    <w:pPr>
      <w:outlineLvl w:val="9"/>
    </w:pPr>
    <w:rPr>
      <w:lang w:eastAsia="fr-FR"/>
    </w:rPr>
  </w:style>
  <w:style w:type="paragraph" w:styleId="TM1">
    <w:name w:val="toc 1"/>
    <w:basedOn w:val="Normal"/>
    <w:next w:val="Normal"/>
    <w:autoRedefine/>
    <w:uiPriority w:val="39"/>
    <w:unhideWhenUsed/>
    <w:rsid w:val="00760658"/>
    <w:pPr>
      <w:spacing w:after="100"/>
    </w:pPr>
  </w:style>
  <w:style w:type="paragraph" w:styleId="TM2">
    <w:name w:val="toc 2"/>
    <w:basedOn w:val="Normal"/>
    <w:next w:val="Normal"/>
    <w:autoRedefine/>
    <w:uiPriority w:val="39"/>
    <w:unhideWhenUsed/>
    <w:rsid w:val="00760658"/>
    <w:pPr>
      <w:spacing w:after="100"/>
      <w:ind w:left="220"/>
    </w:pPr>
  </w:style>
  <w:style w:type="paragraph" w:styleId="TM3">
    <w:name w:val="toc 3"/>
    <w:basedOn w:val="Normal"/>
    <w:next w:val="Normal"/>
    <w:autoRedefine/>
    <w:uiPriority w:val="39"/>
    <w:unhideWhenUsed/>
    <w:rsid w:val="00760658"/>
    <w:pPr>
      <w:spacing w:after="100"/>
      <w:ind w:left="440"/>
    </w:pPr>
  </w:style>
  <w:style w:type="character" w:styleId="Lienhypertexte">
    <w:name w:val="Hyperlink"/>
    <w:basedOn w:val="Policepardfaut"/>
    <w:uiPriority w:val="99"/>
    <w:unhideWhenUsed/>
    <w:rsid w:val="007606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45383">
      <w:bodyDiv w:val="1"/>
      <w:marLeft w:val="0"/>
      <w:marRight w:val="0"/>
      <w:marTop w:val="0"/>
      <w:marBottom w:val="0"/>
      <w:divBdr>
        <w:top w:val="none" w:sz="0" w:space="0" w:color="auto"/>
        <w:left w:val="none" w:sz="0" w:space="0" w:color="auto"/>
        <w:bottom w:val="none" w:sz="0" w:space="0" w:color="auto"/>
        <w:right w:val="none" w:sz="0" w:space="0" w:color="auto"/>
      </w:divBdr>
    </w:div>
    <w:div w:id="496768352">
      <w:bodyDiv w:val="1"/>
      <w:marLeft w:val="0"/>
      <w:marRight w:val="0"/>
      <w:marTop w:val="0"/>
      <w:marBottom w:val="0"/>
      <w:divBdr>
        <w:top w:val="none" w:sz="0" w:space="0" w:color="auto"/>
        <w:left w:val="none" w:sz="0" w:space="0" w:color="auto"/>
        <w:bottom w:val="none" w:sz="0" w:space="0" w:color="auto"/>
        <w:right w:val="none" w:sz="0" w:space="0" w:color="auto"/>
      </w:divBdr>
    </w:div>
    <w:div w:id="897204872">
      <w:bodyDiv w:val="1"/>
      <w:marLeft w:val="0"/>
      <w:marRight w:val="0"/>
      <w:marTop w:val="0"/>
      <w:marBottom w:val="0"/>
      <w:divBdr>
        <w:top w:val="none" w:sz="0" w:space="0" w:color="auto"/>
        <w:left w:val="none" w:sz="0" w:space="0" w:color="auto"/>
        <w:bottom w:val="none" w:sz="0" w:space="0" w:color="auto"/>
        <w:right w:val="none" w:sz="0" w:space="0" w:color="auto"/>
      </w:divBdr>
    </w:div>
    <w:div w:id="1923758281">
      <w:bodyDiv w:val="1"/>
      <w:marLeft w:val="0"/>
      <w:marRight w:val="0"/>
      <w:marTop w:val="0"/>
      <w:marBottom w:val="0"/>
      <w:divBdr>
        <w:top w:val="none" w:sz="0" w:space="0" w:color="auto"/>
        <w:left w:val="none" w:sz="0" w:space="0" w:color="auto"/>
        <w:bottom w:val="none" w:sz="0" w:space="0" w:color="auto"/>
        <w:right w:val="none" w:sz="0" w:space="0" w:color="auto"/>
      </w:divBdr>
    </w:div>
    <w:div w:id="2058770748">
      <w:bodyDiv w:val="1"/>
      <w:marLeft w:val="0"/>
      <w:marRight w:val="0"/>
      <w:marTop w:val="0"/>
      <w:marBottom w:val="0"/>
      <w:divBdr>
        <w:top w:val="none" w:sz="0" w:space="0" w:color="auto"/>
        <w:left w:val="none" w:sz="0" w:space="0" w:color="auto"/>
        <w:bottom w:val="none" w:sz="0" w:space="0" w:color="auto"/>
        <w:right w:val="none" w:sz="0" w:space="0" w:color="auto"/>
      </w:divBdr>
    </w:div>
    <w:div w:id="2093578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ram-finance.com/"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1AA84-6DC6-483D-9BFF-40458893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3422</Words>
  <Characters>18823</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Helias</dc:creator>
  <cp:keywords/>
  <dc:description/>
  <cp:lastModifiedBy>Jean-marc Fossorier</cp:lastModifiedBy>
  <cp:revision>6</cp:revision>
  <cp:lastPrinted>2022-05-17T06:38:00Z</cp:lastPrinted>
  <dcterms:created xsi:type="dcterms:W3CDTF">2022-01-04T15:12:00Z</dcterms:created>
  <dcterms:modified xsi:type="dcterms:W3CDTF">2022-05-17T06:40:00Z</dcterms:modified>
</cp:coreProperties>
</file>